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F58B035" w14:textId="77777777" w:rsidR="008C240B" w:rsidRDefault="008C240B" w:rsidP="008C240B">
      <w:pPr>
        <w:autoSpaceDE w:val="0"/>
        <w:autoSpaceDN w:val="0"/>
        <w:adjustRightInd w:val="0"/>
        <w:jc w:val="center"/>
        <w:rPr>
          <w:rFonts w:ascii="Arial" w:hAnsi="Arial" w:cs="Arial"/>
          <w:b/>
          <w:bCs/>
          <w:sz w:val="40"/>
          <w:szCs w:val="40"/>
        </w:rPr>
      </w:pPr>
      <w:bookmarkStart w:id="0" w:name="_GoBack"/>
      <w:bookmarkEnd w:id="0"/>
    </w:p>
    <w:p w14:paraId="286CAD9C" w14:textId="77777777" w:rsidR="008C240B" w:rsidRDefault="008C240B" w:rsidP="008C240B">
      <w:pPr>
        <w:autoSpaceDE w:val="0"/>
        <w:autoSpaceDN w:val="0"/>
        <w:adjustRightInd w:val="0"/>
        <w:jc w:val="center"/>
        <w:rPr>
          <w:rFonts w:ascii="Arial" w:hAnsi="Arial" w:cs="Arial"/>
          <w:b/>
          <w:bCs/>
          <w:sz w:val="40"/>
          <w:szCs w:val="40"/>
        </w:rPr>
      </w:pPr>
    </w:p>
    <w:p w14:paraId="6C4CF0AB" w14:textId="77777777" w:rsidR="008C240B" w:rsidRDefault="008C240B" w:rsidP="008C240B">
      <w:pPr>
        <w:autoSpaceDE w:val="0"/>
        <w:autoSpaceDN w:val="0"/>
        <w:adjustRightInd w:val="0"/>
        <w:jc w:val="center"/>
        <w:rPr>
          <w:rFonts w:ascii="Arial" w:hAnsi="Arial" w:cs="Arial"/>
          <w:b/>
          <w:bCs/>
          <w:sz w:val="40"/>
          <w:szCs w:val="40"/>
        </w:rPr>
      </w:pPr>
    </w:p>
    <w:p w14:paraId="5EB9B666" w14:textId="77777777" w:rsidR="008C240B" w:rsidRDefault="008C240B" w:rsidP="008C240B">
      <w:pPr>
        <w:autoSpaceDE w:val="0"/>
        <w:autoSpaceDN w:val="0"/>
        <w:adjustRightInd w:val="0"/>
        <w:jc w:val="center"/>
        <w:rPr>
          <w:rFonts w:ascii="Arial" w:hAnsi="Arial" w:cs="Arial"/>
          <w:b/>
          <w:bCs/>
          <w:sz w:val="40"/>
          <w:szCs w:val="40"/>
        </w:rPr>
      </w:pPr>
    </w:p>
    <w:p w14:paraId="15973EA6" w14:textId="77777777" w:rsidR="008C240B" w:rsidRDefault="00B812B7" w:rsidP="008C240B">
      <w:pPr>
        <w:autoSpaceDE w:val="0"/>
        <w:autoSpaceDN w:val="0"/>
        <w:adjustRightInd w:val="0"/>
        <w:jc w:val="center"/>
        <w:rPr>
          <w:rFonts w:ascii="Arial" w:hAnsi="Arial" w:cs="Arial"/>
          <w:b/>
          <w:bCs/>
          <w:sz w:val="40"/>
          <w:szCs w:val="40"/>
        </w:rPr>
      </w:pPr>
      <w:r>
        <w:rPr>
          <w:rFonts w:ascii="Arial" w:hAnsi="Arial" w:cs="Arial"/>
          <w:b/>
          <w:bCs/>
          <w:sz w:val="40"/>
          <w:szCs w:val="40"/>
        </w:rPr>
        <w:t xml:space="preserve">RELATÓRIO MENSAL </w:t>
      </w:r>
      <w:r w:rsidR="008C240B" w:rsidRPr="00D67774">
        <w:rPr>
          <w:rFonts w:ascii="Arial" w:hAnsi="Arial" w:cs="Arial"/>
          <w:b/>
          <w:bCs/>
          <w:sz w:val="40"/>
          <w:szCs w:val="40"/>
        </w:rPr>
        <w:t>DE INVESTIMENTOS</w:t>
      </w:r>
    </w:p>
    <w:p w14:paraId="664B26BE" w14:textId="77777777" w:rsidR="00102B2B" w:rsidRPr="00D67774" w:rsidRDefault="00102B2B" w:rsidP="008C240B">
      <w:pPr>
        <w:autoSpaceDE w:val="0"/>
        <w:autoSpaceDN w:val="0"/>
        <w:adjustRightInd w:val="0"/>
        <w:jc w:val="center"/>
        <w:rPr>
          <w:rFonts w:ascii="Arial" w:hAnsi="Arial" w:cs="Arial"/>
          <w:b/>
          <w:bCs/>
          <w:sz w:val="40"/>
          <w:szCs w:val="40"/>
        </w:rPr>
      </w:pPr>
      <w:r>
        <w:rPr>
          <w:rFonts w:ascii="Arial" w:hAnsi="Arial" w:cs="Arial"/>
          <w:b/>
          <w:bCs/>
          <w:sz w:val="24"/>
          <w:szCs w:val="24"/>
        </w:rPr>
        <w:t xml:space="preserve">Mês de Competência: </w:t>
      </w:r>
      <w:r w:rsidR="00231A29">
        <w:rPr>
          <w:rFonts w:ascii="Arial" w:hAnsi="Arial" w:cs="Arial"/>
          <w:b/>
          <w:bCs/>
          <w:sz w:val="24"/>
          <w:szCs w:val="24"/>
        </w:rPr>
        <w:t>Março</w:t>
      </w:r>
      <w:r w:rsidR="0083615D">
        <w:rPr>
          <w:rFonts w:ascii="Arial" w:hAnsi="Arial" w:cs="Arial"/>
          <w:b/>
          <w:bCs/>
          <w:sz w:val="24"/>
          <w:szCs w:val="24"/>
        </w:rPr>
        <w:t>/2024</w:t>
      </w:r>
    </w:p>
    <w:p w14:paraId="6C1A28F4" w14:textId="77777777" w:rsidR="008C240B" w:rsidRDefault="008C240B" w:rsidP="008C240B">
      <w:pPr>
        <w:autoSpaceDE w:val="0"/>
        <w:autoSpaceDN w:val="0"/>
        <w:adjustRightInd w:val="0"/>
        <w:jc w:val="center"/>
        <w:rPr>
          <w:rFonts w:ascii="Arial" w:hAnsi="Arial" w:cs="Arial"/>
          <w:b/>
          <w:bCs/>
          <w:sz w:val="24"/>
          <w:szCs w:val="24"/>
        </w:rPr>
      </w:pPr>
    </w:p>
    <w:p w14:paraId="42A201FD" w14:textId="77777777" w:rsidR="008C240B" w:rsidRDefault="008C240B" w:rsidP="008C240B">
      <w:pPr>
        <w:autoSpaceDE w:val="0"/>
        <w:autoSpaceDN w:val="0"/>
        <w:adjustRightInd w:val="0"/>
        <w:jc w:val="center"/>
        <w:rPr>
          <w:rFonts w:ascii="Arial" w:hAnsi="Arial" w:cs="Arial"/>
          <w:b/>
          <w:bCs/>
          <w:sz w:val="24"/>
          <w:szCs w:val="24"/>
        </w:rPr>
      </w:pPr>
    </w:p>
    <w:p w14:paraId="5C332FBC" w14:textId="77777777" w:rsidR="008C240B" w:rsidRDefault="008C240B" w:rsidP="008C240B">
      <w:pPr>
        <w:autoSpaceDE w:val="0"/>
        <w:autoSpaceDN w:val="0"/>
        <w:adjustRightInd w:val="0"/>
        <w:jc w:val="center"/>
        <w:rPr>
          <w:rFonts w:ascii="Arial" w:hAnsi="Arial" w:cs="Arial"/>
          <w:b/>
          <w:bCs/>
          <w:sz w:val="24"/>
          <w:szCs w:val="24"/>
        </w:rPr>
      </w:pPr>
    </w:p>
    <w:p w14:paraId="32BB1D8F" w14:textId="77777777" w:rsidR="008C240B" w:rsidRDefault="008C240B" w:rsidP="008C240B">
      <w:pPr>
        <w:autoSpaceDE w:val="0"/>
        <w:autoSpaceDN w:val="0"/>
        <w:adjustRightInd w:val="0"/>
        <w:jc w:val="center"/>
        <w:rPr>
          <w:rFonts w:ascii="Arial" w:hAnsi="Arial" w:cs="Arial"/>
          <w:b/>
          <w:bCs/>
          <w:sz w:val="24"/>
          <w:szCs w:val="24"/>
        </w:rPr>
      </w:pPr>
    </w:p>
    <w:p w14:paraId="4F69BDC1" w14:textId="77777777" w:rsidR="008C240B" w:rsidRDefault="008C240B" w:rsidP="008C240B">
      <w:pPr>
        <w:autoSpaceDE w:val="0"/>
        <w:autoSpaceDN w:val="0"/>
        <w:adjustRightInd w:val="0"/>
        <w:jc w:val="center"/>
        <w:rPr>
          <w:rFonts w:ascii="Arial" w:hAnsi="Arial" w:cs="Arial"/>
          <w:b/>
          <w:bCs/>
          <w:sz w:val="24"/>
          <w:szCs w:val="24"/>
        </w:rPr>
      </w:pPr>
    </w:p>
    <w:p w14:paraId="26A187E8" w14:textId="77777777" w:rsidR="008C240B" w:rsidRDefault="008C240B" w:rsidP="008C240B">
      <w:pPr>
        <w:autoSpaceDE w:val="0"/>
        <w:autoSpaceDN w:val="0"/>
        <w:adjustRightInd w:val="0"/>
        <w:rPr>
          <w:rFonts w:ascii="Arial" w:hAnsi="Arial" w:cs="Arial"/>
          <w:b/>
          <w:bCs/>
          <w:sz w:val="24"/>
          <w:szCs w:val="24"/>
        </w:rPr>
      </w:pPr>
    </w:p>
    <w:p w14:paraId="1DE78D40" w14:textId="77777777" w:rsidR="008C240B" w:rsidRDefault="008C240B" w:rsidP="008C240B">
      <w:pPr>
        <w:autoSpaceDE w:val="0"/>
        <w:autoSpaceDN w:val="0"/>
        <w:adjustRightInd w:val="0"/>
        <w:jc w:val="center"/>
        <w:rPr>
          <w:rFonts w:ascii="Arial" w:hAnsi="Arial" w:cs="Arial"/>
          <w:b/>
          <w:bCs/>
          <w:sz w:val="36"/>
          <w:szCs w:val="36"/>
        </w:rPr>
      </w:pPr>
      <w:r w:rsidRPr="00D67774">
        <w:rPr>
          <w:rFonts w:ascii="Arial" w:hAnsi="Arial" w:cs="Arial"/>
          <w:b/>
          <w:bCs/>
          <w:sz w:val="36"/>
          <w:szCs w:val="36"/>
        </w:rPr>
        <w:t>Comitê de Investimentos</w:t>
      </w:r>
    </w:p>
    <w:p w14:paraId="57228C0B" w14:textId="77777777" w:rsidR="008C240B" w:rsidRPr="00D67774" w:rsidRDefault="00B812B7" w:rsidP="008C240B">
      <w:pPr>
        <w:autoSpaceDE w:val="0"/>
        <w:autoSpaceDN w:val="0"/>
        <w:adjustRightInd w:val="0"/>
        <w:jc w:val="center"/>
        <w:rPr>
          <w:rFonts w:ascii="Arial" w:hAnsi="Arial" w:cs="Arial"/>
          <w:b/>
          <w:bCs/>
          <w:sz w:val="36"/>
          <w:szCs w:val="36"/>
        </w:rPr>
      </w:pPr>
      <w:r>
        <w:rPr>
          <w:rFonts w:ascii="Arial" w:hAnsi="Arial" w:cs="Arial"/>
          <w:b/>
          <w:bCs/>
          <w:sz w:val="36"/>
          <w:szCs w:val="36"/>
        </w:rPr>
        <w:t>IPRAM</w:t>
      </w:r>
    </w:p>
    <w:p w14:paraId="636359E3" w14:textId="77777777" w:rsidR="008C240B" w:rsidRDefault="008C240B" w:rsidP="008C240B">
      <w:pPr>
        <w:autoSpaceDE w:val="0"/>
        <w:autoSpaceDN w:val="0"/>
        <w:adjustRightInd w:val="0"/>
        <w:jc w:val="center"/>
        <w:rPr>
          <w:rFonts w:ascii="Arial" w:hAnsi="Arial" w:cs="Arial"/>
          <w:b/>
          <w:bCs/>
          <w:sz w:val="24"/>
          <w:szCs w:val="24"/>
        </w:rPr>
      </w:pPr>
    </w:p>
    <w:p w14:paraId="757C35C6" w14:textId="77777777" w:rsidR="008C240B" w:rsidRDefault="008C240B" w:rsidP="008C240B">
      <w:pPr>
        <w:autoSpaceDE w:val="0"/>
        <w:autoSpaceDN w:val="0"/>
        <w:adjustRightInd w:val="0"/>
        <w:jc w:val="center"/>
        <w:rPr>
          <w:rFonts w:ascii="Arial" w:hAnsi="Arial" w:cs="Arial"/>
          <w:b/>
          <w:bCs/>
          <w:sz w:val="24"/>
          <w:szCs w:val="24"/>
        </w:rPr>
      </w:pPr>
    </w:p>
    <w:p w14:paraId="3927E4BE" w14:textId="77777777" w:rsidR="008C240B" w:rsidRPr="00D67774" w:rsidRDefault="008C240B" w:rsidP="008C240B">
      <w:pPr>
        <w:autoSpaceDE w:val="0"/>
        <w:autoSpaceDN w:val="0"/>
        <w:adjustRightInd w:val="0"/>
        <w:jc w:val="center"/>
        <w:rPr>
          <w:rFonts w:ascii="Arial" w:hAnsi="Arial" w:cs="Arial"/>
          <w:b/>
          <w:bCs/>
          <w:sz w:val="24"/>
          <w:szCs w:val="24"/>
        </w:rPr>
      </w:pPr>
    </w:p>
    <w:p w14:paraId="4A7F1195" w14:textId="77777777" w:rsidR="008C240B" w:rsidRDefault="008C240B" w:rsidP="008C240B">
      <w:pPr>
        <w:autoSpaceDE w:val="0"/>
        <w:autoSpaceDN w:val="0"/>
        <w:adjustRightInd w:val="0"/>
        <w:jc w:val="center"/>
        <w:rPr>
          <w:rFonts w:ascii="Arial" w:hAnsi="Arial" w:cs="Arial"/>
          <w:sz w:val="24"/>
          <w:szCs w:val="24"/>
        </w:rPr>
      </w:pPr>
    </w:p>
    <w:p w14:paraId="07D262B0" w14:textId="77777777" w:rsidR="008C240B" w:rsidRDefault="004B1BDB" w:rsidP="008C240B">
      <w:pPr>
        <w:spacing w:after="160" w:line="259" w:lineRule="auto"/>
        <w:jc w:val="center"/>
        <w:rPr>
          <w:sz w:val="36"/>
          <w:szCs w:val="36"/>
        </w:rPr>
      </w:pPr>
      <w:r>
        <w:rPr>
          <w:rFonts w:ascii="Arial" w:hAnsi="Arial" w:cs="Arial"/>
          <w:b/>
          <w:bCs/>
          <w:sz w:val="24"/>
          <w:szCs w:val="24"/>
        </w:rPr>
        <w:t>Março</w:t>
      </w:r>
      <w:r w:rsidR="002901FE">
        <w:rPr>
          <w:rFonts w:ascii="Arial" w:hAnsi="Arial" w:cs="Arial"/>
          <w:b/>
          <w:bCs/>
          <w:sz w:val="24"/>
          <w:szCs w:val="24"/>
        </w:rPr>
        <w:t>/</w:t>
      </w:r>
      <w:r w:rsidR="008C240B">
        <w:rPr>
          <w:rFonts w:ascii="Arial" w:hAnsi="Arial" w:cs="Arial"/>
          <w:b/>
          <w:bCs/>
          <w:sz w:val="24"/>
          <w:szCs w:val="24"/>
        </w:rPr>
        <w:t>202</w:t>
      </w:r>
      <w:r w:rsidR="0083615D">
        <w:rPr>
          <w:rFonts w:ascii="Arial" w:hAnsi="Arial" w:cs="Arial"/>
          <w:b/>
          <w:bCs/>
          <w:sz w:val="24"/>
          <w:szCs w:val="24"/>
        </w:rPr>
        <w:t>4</w:t>
      </w:r>
      <w:r w:rsidR="008C240B">
        <w:rPr>
          <w:sz w:val="36"/>
          <w:szCs w:val="36"/>
        </w:rPr>
        <w:br w:type="page"/>
      </w:r>
    </w:p>
    <w:p w14:paraId="2D20C072" w14:textId="77777777" w:rsidR="008C240B" w:rsidRPr="00BC0F3D" w:rsidRDefault="008C240B" w:rsidP="008C240B">
      <w:pPr>
        <w:pStyle w:val="PargrafodaLista"/>
        <w:numPr>
          <w:ilvl w:val="0"/>
          <w:numId w:val="13"/>
        </w:numPr>
        <w:spacing w:line="360" w:lineRule="auto"/>
        <w:jc w:val="both"/>
        <w:rPr>
          <w:rFonts w:ascii="Arial" w:hAnsi="Arial" w:cs="Arial"/>
          <w:b/>
          <w:bCs/>
          <w:sz w:val="24"/>
          <w:szCs w:val="24"/>
        </w:rPr>
      </w:pPr>
      <w:r w:rsidRPr="00BC0F3D">
        <w:rPr>
          <w:rFonts w:ascii="Arial" w:hAnsi="Arial" w:cs="Arial"/>
          <w:b/>
          <w:bCs/>
          <w:sz w:val="24"/>
          <w:szCs w:val="24"/>
        </w:rPr>
        <w:lastRenderedPageBreak/>
        <w:t>INTRODUÇÃO</w:t>
      </w:r>
    </w:p>
    <w:p w14:paraId="5C83AC54" w14:textId="77777777" w:rsidR="008C240B" w:rsidRPr="00BC0F3D" w:rsidRDefault="008C240B" w:rsidP="008C240B">
      <w:pPr>
        <w:pStyle w:val="PargrafodaLista"/>
        <w:spacing w:line="360" w:lineRule="auto"/>
        <w:jc w:val="both"/>
        <w:rPr>
          <w:rFonts w:ascii="Arial" w:hAnsi="Arial" w:cs="Arial"/>
          <w:b/>
          <w:bCs/>
          <w:sz w:val="24"/>
          <w:szCs w:val="24"/>
        </w:rPr>
      </w:pPr>
    </w:p>
    <w:p w14:paraId="42770754" w14:textId="77777777" w:rsidR="008C240B" w:rsidRDefault="008C240B" w:rsidP="008C240B">
      <w:pPr>
        <w:spacing w:line="360" w:lineRule="auto"/>
        <w:ind w:firstLine="709"/>
        <w:jc w:val="both"/>
        <w:rPr>
          <w:rFonts w:ascii="Arial" w:hAnsi="Arial" w:cs="Arial"/>
          <w:sz w:val="24"/>
          <w:szCs w:val="24"/>
        </w:rPr>
      </w:pPr>
      <w:r w:rsidRPr="00AD1D9B">
        <w:rPr>
          <w:rFonts w:ascii="Arial" w:hAnsi="Arial" w:cs="Arial"/>
          <w:sz w:val="24"/>
          <w:szCs w:val="24"/>
        </w:rPr>
        <w:t xml:space="preserve">O presente relatório demonstra o cenário econômico e as informações referentes aos investimentos do </w:t>
      </w:r>
      <w:r w:rsidR="00B812B7">
        <w:rPr>
          <w:rFonts w:ascii="Arial" w:hAnsi="Arial" w:cs="Arial"/>
          <w:sz w:val="24"/>
          <w:szCs w:val="24"/>
        </w:rPr>
        <w:t xml:space="preserve">IPRAM, referente ao mês de </w:t>
      </w:r>
      <w:r w:rsidR="004B1BDB">
        <w:rPr>
          <w:rFonts w:ascii="Arial" w:hAnsi="Arial" w:cs="Arial"/>
          <w:sz w:val="24"/>
          <w:szCs w:val="24"/>
        </w:rPr>
        <w:t>MARÇO</w:t>
      </w:r>
      <w:r w:rsidR="0083615D">
        <w:rPr>
          <w:rFonts w:ascii="Arial" w:hAnsi="Arial" w:cs="Arial"/>
          <w:sz w:val="24"/>
          <w:szCs w:val="24"/>
        </w:rPr>
        <w:t>/2024</w:t>
      </w:r>
      <w:r w:rsidRPr="00AD1D9B">
        <w:rPr>
          <w:rFonts w:ascii="Arial" w:hAnsi="Arial" w:cs="Arial"/>
          <w:sz w:val="24"/>
          <w:szCs w:val="24"/>
        </w:rPr>
        <w:t xml:space="preserve"> bem como</w:t>
      </w:r>
      <w:r w:rsidR="00B812B7">
        <w:rPr>
          <w:rFonts w:ascii="Arial" w:hAnsi="Arial" w:cs="Arial"/>
          <w:sz w:val="24"/>
          <w:szCs w:val="24"/>
        </w:rPr>
        <w:t xml:space="preserve">, </w:t>
      </w:r>
      <w:r w:rsidR="00102B2B">
        <w:rPr>
          <w:rFonts w:ascii="Arial" w:hAnsi="Arial" w:cs="Arial"/>
          <w:sz w:val="24"/>
          <w:szCs w:val="24"/>
        </w:rPr>
        <w:t>contém</w:t>
      </w:r>
      <w:r w:rsidRPr="00AD1D9B">
        <w:rPr>
          <w:rFonts w:ascii="Arial" w:hAnsi="Arial" w:cs="Arial"/>
          <w:sz w:val="24"/>
          <w:szCs w:val="24"/>
        </w:rPr>
        <w:t xml:space="preserve"> o Parecer do Comitê de Investimentos para o período.</w:t>
      </w:r>
    </w:p>
    <w:p w14:paraId="6B61022C" w14:textId="77777777" w:rsidR="003E25ED" w:rsidRDefault="008C240B" w:rsidP="003E25ED">
      <w:pPr>
        <w:pStyle w:val="PargrafodaLista"/>
        <w:numPr>
          <w:ilvl w:val="0"/>
          <w:numId w:val="13"/>
        </w:numPr>
        <w:spacing w:line="360" w:lineRule="auto"/>
        <w:jc w:val="both"/>
        <w:rPr>
          <w:rFonts w:ascii="Arial" w:hAnsi="Arial" w:cs="Arial"/>
          <w:b/>
          <w:bCs/>
          <w:sz w:val="24"/>
          <w:szCs w:val="24"/>
        </w:rPr>
      </w:pPr>
      <w:r w:rsidRPr="00BC0F3D">
        <w:rPr>
          <w:rFonts w:ascii="Arial" w:hAnsi="Arial" w:cs="Arial"/>
          <w:b/>
          <w:bCs/>
          <w:sz w:val="24"/>
          <w:szCs w:val="24"/>
        </w:rPr>
        <w:t>CENÁRIO E</w:t>
      </w:r>
      <w:r>
        <w:rPr>
          <w:rFonts w:ascii="Arial" w:hAnsi="Arial" w:cs="Arial"/>
          <w:b/>
          <w:bCs/>
          <w:sz w:val="24"/>
          <w:szCs w:val="24"/>
        </w:rPr>
        <w:t>CONÔMICO</w:t>
      </w:r>
    </w:p>
    <w:p w14:paraId="039D37F7" w14:textId="77777777" w:rsidR="003E25ED" w:rsidRPr="003E25ED" w:rsidRDefault="003E25ED" w:rsidP="003E25ED">
      <w:pPr>
        <w:pStyle w:val="PargrafodaLista"/>
        <w:spacing w:line="360" w:lineRule="auto"/>
        <w:jc w:val="both"/>
        <w:rPr>
          <w:rFonts w:ascii="Arial" w:hAnsi="Arial" w:cs="Arial"/>
          <w:b/>
          <w:bCs/>
          <w:sz w:val="24"/>
          <w:szCs w:val="24"/>
        </w:rPr>
      </w:pPr>
    </w:p>
    <w:p w14:paraId="4178BA73" w14:textId="77777777" w:rsidR="004B1BDB" w:rsidRPr="004B1BDB" w:rsidRDefault="004B1BDB" w:rsidP="004B1BDB">
      <w:pPr>
        <w:spacing w:after="0" w:line="360" w:lineRule="auto"/>
        <w:ind w:firstLine="709"/>
        <w:jc w:val="both"/>
        <w:rPr>
          <w:rFonts w:ascii="Arial" w:hAnsi="Arial" w:cs="Arial"/>
          <w:sz w:val="24"/>
          <w:szCs w:val="24"/>
        </w:rPr>
      </w:pPr>
      <w:r w:rsidRPr="004B1BDB">
        <w:rPr>
          <w:rFonts w:ascii="Arial" w:hAnsi="Arial" w:cs="Arial"/>
          <w:sz w:val="24"/>
          <w:szCs w:val="24"/>
        </w:rPr>
        <w:t xml:space="preserve">Os principais bancos centrais estão avaliando a possibilidade de diminuir as taxas de juros, mas ainda não temos uma previsão exata para o momento dessa queda. O banco central dos EUA, o </w:t>
      </w:r>
      <w:proofErr w:type="spellStart"/>
      <w:r w:rsidRPr="004B1BDB">
        <w:rPr>
          <w:rFonts w:ascii="Arial" w:hAnsi="Arial" w:cs="Arial"/>
          <w:sz w:val="24"/>
          <w:szCs w:val="24"/>
        </w:rPr>
        <w:t>Fed</w:t>
      </w:r>
      <w:proofErr w:type="spellEnd"/>
      <w:r w:rsidRPr="004B1BDB">
        <w:rPr>
          <w:rFonts w:ascii="Arial" w:hAnsi="Arial" w:cs="Arial"/>
          <w:sz w:val="24"/>
          <w:szCs w:val="24"/>
        </w:rPr>
        <w:t xml:space="preserve">, decidiu manter as taxas de juros por enquanto, mas é provável que ocorra uma redução em junho e isso pode incentivar outros países a fazerem o mesmo. No Brasil, os dados mais recentes sugerem uma recuperação do crescimento econômico, com aumento de empregos e vendas no comércio. No entanto, há preocupações com a inflação, especialmente nos preços dos serviços. O Banco Central do Brasil já reduziu as taxas de juros, e é possível que esse movimento continue nos próximos meses. Isso pode ajudar a impulsionar a economia, mas existem vários pontos que precisam de maior atenção, como o nível de reservatórios, o mercado de trabalho aquecido, a geopolítica e a incerteza em relação às quedas de juros do Fed. De acordo com os especialistas da </w:t>
      </w:r>
      <w:proofErr w:type="spellStart"/>
      <w:r w:rsidRPr="004B1BDB">
        <w:rPr>
          <w:rFonts w:ascii="Arial" w:hAnsi="Arial" w:cs="Arial"/>
          <w:sz w:val="24"/>
          <w:szCs w:val="24"/>
        </w:rPr>
        <w:t>Brasilprev</w:t>
      </w:r>
      <w:proofErr w:type="spellEnd"/>
      <w:r w:rsidRPr="004B1BDB">
        <w:rPr>
          <w:rFonts w:ascii="Arial" w:hAnsi="Arial" w:cs="Arial"/>
          <w:sz w:val="24"/>
          <w:szCs w:val="24"/>
        </w:rPr>
        <w:t xml:space="preserve">, o Banco Central brasileiro terá espaço para reduzir as taxas de juros, mas em um ritmo mais moderado a partir de março, atingindo uma taxa de 9,0% no final de 2024 e 8,0% em meados de 2025. É importante lembrar que a queda nas taxas de juros pode ter impactos positivos na economia, mas também pode trazer riscos e incertezas que precisam ser monitorados de perto. Na última reunião, realizada em 20/3, o Copom do Banco Central reduziu a taxa básica de juros (Selic) para 10,75% ao ano, o menor nível em dois anos. Desde agosto de 2023, a Selic caiu de 13,75% para 10,75%, com reduções de 0,5 ponto percentual a cada encontro. O IPCA-15 de março registrou alta de 0,36%, acima do que foi projetado pelos especialistas (0,33%) e da mediana de mercado (0,32% segundo Broadcast). Com esse resultado, a inflação em 12 meses é de 4,14%. O IGP-M de março caiu para -0,47%, abaixo do esperado pelo mercado (-0,25%). O índice acumula queda </w:t>
      </w:r>
      <w:r w:rsidRPr="004B1BDB">
        <w:rPr>
          <w:rFonts w:ascii="Arial" w:hAnsi="Arial" w:cs="Arial"/>
          <w:sz w:val="24"/>
          <w:szCs w:val="24"/>
        </w:rPr>
        <w:lastRenderedPageBreak/>
        <w:t>de -0,91% no ano e de -4,26% nos últimos 12 meses. Em fevereiro, o índice havia registrado -0,52%</w:t>
      </w:r>
      <w:r>
        <w:rPr>
          <w:rFonts w:ascii="Arial" w:hAnsi="Arial" w:cs="Arial"/>
          <w:sz w:val="24"/>
          <w:szCs w:val="24"/>
        </w:rPr>
        <w:t>.</w:t>
      </w:r>
    </w:p>
    <w:p w14:paraId="4F959EB3" w14:textId="77777777" w:rsidR="004B1BDB" w:rsidRDefault="004B1BDB" w:rsidP="0083615D">
      <w:pPr>
        <w:spacing w:after="0" w:line="240" w:lineRule="auto"/>
        <w:jc w:val="both"/>
      </w:pPr>
    </w:p>
    <w:p w14:paraId="39F61976" w14:textId="77777777" w:rsidR="0083615D" w:rsidRPr="003E25ED" w:rsidRDefault="002901FE" w:rsidP="0083615D">
      <w:pPr>
        <w:spacing w:after="0" w:line="240" w:lineRule="auto"/>
        <w:jc w:val="both"/>
        <w:rPr>
          <w:rFonts w:ascii="Arial" w:hAnsi="Arial" w:cs="Arial"/>
          <w:sz w:val="20"/>
          <w:szCs w:val="20"/>
        </w:rPr>
      </w:pPr>
      <w:r w:rsidRPr="002901FE">
        <w:rPr>
          <w:rFonts w:ascii="Arial" w:hAnsi="Arial" w:cs="Arial"/>
          <w:i/>
          <w:sz w:val="14"/>
        </w:rPr>
        <w:t xml:space="preserve">Fonte: </w:t>
      </w:r>
      <w:hyperlink r:id="rId8" w:history="1">
        <w:r w:rsidR="004B1BDB" w:rsidRPr="004B1BDB">
          <w:rPr>
            <w:rStyle w:val="Hyperlink"/>
            <w:rFonts w:ascii="Arial" w:hAnsi="Arial" w:cs="Arial"/>
            <w:sz w:val="14"/>
            <w:szCs w:val="14"/>
          </w:rPr>
          <w:t>https://blog.brasilprev.com.br/resumo-economico-do-mes-marco-2024</w:t>
        </w:r>
      </w:hyperlink>
      <w:r w:rsidR="004B1BDB" w:rsidRPr="004B1BDB">
        <w:rPr>
          <w:rFonts w:ascii="Arial" w:hAnsi="Arial" w:cs="Arial"/>
          <w:sz w:val="14"/>
          <w:szCs w:val="14"/>
        </w:rPr>
        <w:t xml:space="preserve"> </w:t>
      </w:r>
    </w:p>
    <w:p w14:paraId="313B94F1" w14:textId="77777777" w:rsidR="0083615D" w:rsidRPr="005D3DCB" w:rsidRDefault="0083615D" w:rsidP="0083615D">
      <w:pPr>
        <w:spacing w:after="0" w:line="240" w:lineRule="auto"/>
        <w:jc w:val="both"/>
        <w:rPr>
          <w:rFonts w:ascii="Arial" w:hAnsi="Arial" w:cs="Arial"/>
          <w:i/>
          <w:sz w:val="16"/>
          <w:szCs w:val="24"/>
        </w:rPr>
      </w:pPr>
    </w:p>
    <w:p w14:paraId="55CDA98E" w14:textId="77777777" w:rsidR="008C240B" w:rsidRDefault="008C240B" w:rsidP="008C240B">
      <w:pPr>
        <w:spacing w:line="360" w:lineRule="auto"/>
        <w:ind w:firstLine="709"/>
        <w:jc w:val="both"/>
        <w:rPr>
          <w:rFonts w:ascii="Arial" w:hAnsi="Arial" w:cs="Arial"/>
          <w:b/>
          <w:bCs/>
          <w:noProof/>
          <w:sz w:val="24"/>
          <w:szCs w:val="24"/>
        </w:rPr>
      </w:pPr>
      <w:r w:rsidRPr="00BC0F3D">
        <w:rPr>
          <w:rFonts w:ascii="Arial" w:hAnsi="Arial" w:cs="Arial"/>
          <w:b/>
          <w:bCs/>
          <w:noProof/>
          <w:sz w:val="24"/>
          <w:szCs w:val="24"/>
        </w:rPr>
        <w:t>3.PATRIMÔNIO</w:t>
      </w:r>
    </w:p>
    <w:p w14:paraId="4DEE9BC7" w14:textId="77777777" w:rsidR="008C240B" w:rsidRDefault="008C240B" w:rsidP="008C240B">
      <w:pPr>
        <w:spacing w:line="360" w:lineRule="auto"/>
        <w:jc w:val="both"/>
        <w:rPr>
          <w:rFonts w:ascii="Arial" w:hAnsi="Arial" w:cs="Arial"/>
          <w:b/>
          <w:bCs/>
          <w:noProof/>
          <w:sz w:val="24"/>
          <w:szCs w:val="24"/>
        </w:rPr>
      </w:pPr>
      <w:r w:rsidRPr="00BC0F3D">
        <w:rPr>
          <w:rFonts w:ascii="Arial" w:hAnsi="Arial" w:cs="Arial"/>
          <w:b/>
          <w:bCs/>
          <w:noProof/>
          <w:sz w:val="24"/>
          <w:szCs w:val="24"/>
        </w:rPr>
        <w:t>3.1 Dist</w:t>
      </w:r>
      <w:r>
        <w:rPr>
          <w:rFonts w:ascii="Arial" w:hAnsi="Arial" w:cs="Arial"/>
          <w:b/>
          <w:bCs/>
          <w:noProof/>
          <w:sz w:val="24"/>
          <w:szCs w:val="24"/>
        </w:rPr>
        <w:t>ri</w:t>
      </w:r>
      <w:r w:rsidRPr="00BC0F3D">
        <w:rPr>
          <w:rFonts w:ascii="Arial" w:hAnsi="Arial" w:cs="Arial"/>
          <w:b/>
          <w:bCs/>
          <w:noProof/>
          <w:sz w:val="24"/>
          <w:szCs w:val="24"/>
        </w:rPr>
        <w:t>buição</w:t>
      </w:r>
      <w:r w:rsidR="0011077F">
        <w:rPr>
          <w:rFonts w:ascii="Arial" w:hAnsi="Arial" w:cs="Arial"/>
          <w:b/>
          <w:bCs/>
          <w:noProof/>
          <w:sz w:val="24"/>
          <w:szCs w:val="24"/>
        </w:rPr>
        <w:t xml:space="preserve"> por classificação de Fonte de Recursos</w:t>
      </w:r>
    </w:p>
    <w:tbl>
      <w:tblPr>
        <w:tblStyle w:val="GridTable4-Accent51"/>
        <w:tblW w:w="4819" w:type="pct"/>
        <w:tblLook w:val="04A0" w:firstRow="1" w:lastRow="0" w:firstColumn="1" w:lastColumn="0" w:noHBand="0" w:noVBand="1"/>
      </w:tblPr>
      <w:tblGrid>
        <w:gridCol w:w="4148"/>
        <w:gridCol w:w="4313"/>
      </w:tblGrid>
      <w:tr w:rsidR="008C240B" w:rsidRPr="00596CBF" w14:paraId="48A74D84" w14:textId="77777777" w:rsidTr="00932AC5">
        <w:trPr>
          <w:cnfStyle w:val="100000000000" w:firstRow="1" w:lastRow="0" w:firstColumn="0" w:lastColumn="0" w:oddVBand="0" w:evenVBand="0" w:oddHBand="0"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2451" w:type="pct"/>
            <w:tcBorders>
              <w:right w:val="single" w:sz="4" w:space="0" w:color="auto"/>
            </w:tcBorders>
          </w:tcPr>
          <w:p w14:paraId="55DB1069" w14:textId="77777777" w:rsidR="008C240B" w:rsidRPr="00596CBF" w:rsidRDefault="008C240B" w:rsidP="00102B2B">
            <w:pPr>
              <w:spacing w:line="360" w:lineRule="auto"/>
              <w:jc w:val="center"/>
              <w:rPr>
                <w:rFonts w:ascii="Arial" w:hAnsi="Arial" w:cs="Arial"/>
                <w:b w:val="0"/>
                <w:bCs w:val="0"/>
                <w:color w:val="auto"/>
                <w:sz w:val="20"/>
                <w:szCs w:val="24"/>
              </w:rPr>
            </w:pPr>
            <w:r w:rsidRPr="00596CBF">
              <w:rPr>
                <w:rFonts w:ascii="Arial" w:hAnsi="Arial" w:cs="Arial"/>
                <w:b w:val="0"/>
                <w:color w:val="auto"/>
                <w:sz w:val="20"/>
                <w:szCs w:val="24"/>
              </w:rPr>
              <w:t>TIPO</w:t>
            </w:r>
          </w:p>
        </w:tc>
        <w:tc>
          <w:tcPr>
            <w:tcW w:w="2549" w:type="pct"/>
            <w:tcBorders>
              <w:left w:val="single" w:sz="4" w:space="0" w:color="auto"/>
              <w:right w:val="single" w:sz="4" w:space="0" w:color="auto"/>
            </w:tcBorders>
          </w:tcPr>
          <w:p w14:paraId="5011744B" w14:textId="77777777" w:rsidR="008C240B" w:rsidRPr="00596CBF" w:rsidRDefault="008C240B" w:rsidP="004D2B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4"/>
              </w:rPr>
            </w:pPr>
            <w:r w:rsidRPr="00596CBF">
              <w:rPr>
                <w:rFonts w:ascii="Arial" w:hAnsi="Arial" w:cs="Arial"/>
                <w:b w:val="0"/>
                <w:color w:val="auto"/>
                <w:sz w:val="20"/>
                <w:szCs w:val="24"/>
              </w:rPr>
              <w:t>DISPON</w:t>
            </w:r>
            <w:r w:rsidRPr="00596CBF">
              <w:rPr>
                <w:rFonts w:ascii="Arial" w:hAnsi="Arial" w:cs="Arial"/>
                <w:b w:val="0"/>
                <w:bCs w:val="0"/>
                <w:color w:val="auto"/>
                <w:sz w:val="20"/>
                <w:szCs w:val="24"/>
              </w:rPr>
              <w:t>Í</w:t>
            </w:r>
            <w:r w:rsidRPr="00596CBF">
              <w:rPr>
                <w:rFonts w:ascii="Arial" w:hAnsi="Arial" w:cs="Arial"/>
                <w:b w:val="0"/>
                <w:color w:val="auto"/>
                <w:sz w:val="20"/>
                <w:szCs w:val="24"/>
              </w:rPr>
              <w:t xml:space="preserve">VEL EM R$ </w:t>
            </w:r>
            <w:r w:rsidR="000745D2">
              <w:rPr>
                <w:rFonts w:ascii="Arial" w:hAnsi="Arial" w:cs="Arial"/>
                <w:b w:val="0"/>
                <w:color w:val="auto"/>
                <w:sz w:val="20"/>
                <w:szCs w:val="24"/>
              </w:rPr>
              <w:t>MARÇO</w:t>
            </w:r>
            <w:r w:rsidR="004D2B7E">
              <w:rPr>
                <w:rFonts w:ascii="Arial" w:hAnsi="Arial" w:cs="Arial"/>
                <w:b w:val="0"/>
                <w:color w:val="auto"/>
                <w:sz w:val="20"/>
                <w:szCs w:val="24"/>
              </w:rPr>
              <w:t>/2024</w:t>
            </w:r>
          </w:p>
        </w:tc>
      </w:tr>
      <w:tr w:rsidR="00596CBF" w:rsidRPr="00596CBF" w14:paraId="15F05A6F" w14:textId="77777777" w:rsidTr="00932AC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51" w:type="pct"/>
          </w:tcPr>
          <w:p w14:paraId="5555ACD9" w14:textId="77777777" w:rsidR="008C240B" w:rsidRPr="00596CBF" w:rsidRDefault="008C240B" w:rsidP="00932AC5">
            <w:pPr>
              <w:jc w:val="both"/>
              <w:rPr>
                <w:rFonts w:ascii="Arial" w:hAnsi="Arial" w:cs="Arial"/>
                <w:b w:val="0"/>
                <w:bCs w:val="0"/>
                <w:sz w:val="20"/>
                <w:szCs w:val="24"/>
              </w:rPr>
            </w:pPr>
            <w:r w:rsidRPr="00596CBF">
              <w:rPr>
                <w:rFonts w:ascii="Arial" w:hAnsi="Arial" w:cs="Arial"/>
                <w:b w:val="0"/>
                <w:bCs w:val="0"/>
                <w:sz w:val="20"/>
                <w:szCs w:val="24"/>
              </w:rPr>
              <w:t>Recurso</w:t>
            </w:r>
            <w:r w:rsidR="00932AC5" w:rsidRPr="00596CBF">
              <w:rPr>
                <w:rFonts w:ascii="Arial" w:hAnsi="Arial" w:cs="Arial"/>
                <w:b w:val="0"/>
                <w:bCs w:val="0"/>
                <w:sz w:val="20"/>
                <w:szCs w:val="24"/>
              </w:rPr>
              <w:t>s Fundos</w:t>
            </w:r>
            <w:r w:rsidRPr="00596CBF">
              <w:rPr>
                <w:rFonts w:ascii="Arial" w:hAnsi="Arial" w:cs="Arial"/>
                <w:b w:val="0"/>
                <w:bCs w:val="0"/>
                <w:sz w:val="20"/>
                <w:szCs w:val="24"/>
              </w:rPr>
              <w:t xml:space="preserve"> Previdenciário</w:t>
            </w:r>
            <w:r w:rsidR="00932AC5" w:rsidRPr="00596CBF">
              <w:rPr>
                <w:rFonts w:ascii="Arial" w:hAnsi="Arial" w:cs="Arial"/>
                <w:b w:val="0"/>
                <w:bCs w:val="0"/>
                <w:sz w:val="20"/>
                <w:szCs w:val="24"/>
              </w:rPr>
              <w:t>s</w:t>
            </w:r>
            <w:r w:rsidR="00E93D9F" w:rsidRPr="00596CBF">
              <w:rPr>
                <w:rFonts w:ascii="Arial" w:hAnsi="Arial" w:cs="Arial"/>
                <w:b w:val="0"/>
                <w:bCs w:val="0"/>
                <w:sz w:val="20"/>
                <w:szCs w:val="24"/>
              </w:rPr>
              <w:t xml:space="preserve"> </w:t>
            </w:r>
          </w:p>
          <w:p w14:paraId="52D4F040" w14:textId="77777777" w:rsidR="00E93D9F" w:rsidRPr="00596CBF" w:rsidRDefault="00932AC5" w:rsidP="00932AC5">
            <w:pPr>
              <w:jc w:val="both"/>
              <w:rPr>
                <w:rFonts w:ascii="Arial" w:hAnsi="Arial" w:cs="Arial"/>
                <w:b w:val="0"/>
                <w:bCs w:val="0"/>
                <w:sz w:val="20"/>
                <w:szCs w:val="24"/>
              </w:rPr>
            </w:pPr>
            <w:r w:rsidRPr="00596CBF">
              <w:rPr>
                <w:rFonts w:ascii="Arial" w:hAnsi="Arial" w:cs="Arial"/>
                <w:b w:val="0"/>
                <w:bCs w:val="0"/>
                <w:sz w:val="20"/>
                <w:szCs w:val="24"/>
              </w:rPr>
              <w:t xml:space="preserve">(Saldo de Repasse contribuições, </w:t>
            </w:r>
            <w:r w:rsidR="00E93D9F" w:rsidRPr="00596CBF">
              <w:rPr>
                <w:rFonts w:ascii="Arial" w:hAnsi="Arial" w:cs="Arial"/>
                <w:b w:val="0"/>
                <w:bCs w:val="0"/>
                <w:sz w:val="20"/>
                <w:szCs w:val="24"/>
              </w:rPr>
              <w:t>repasse complementar</w:t>
            </w:r>
            <w:r w:rsidRPr="00596CBF">
              <w:rPr>
                <w:rFonts w:ascii="Arial" w:hAnsi="Arial" w:cs="Arial"/>
                <w:b w:val="0"/>
                <w:bCs w:val="0"/>
                <w:sz w:val="20"/>
                <w:szCs w:val="24"/>
              </w:rPr>
              <w:t>, aplicações</w:t>
            </w:r>
            <w:r w:rsidR="00E93D9F" w:rsidRPr="00596CBF">
              <w:rPr>
                <w:rFonts w:ascii="Arial" w:hAnsi="Arial" w:cs="Arial"/>
                <w:b w:val="0"/>
                <w:bCs w:val="0"/>
                <w:sz w:val="20"/>
                <w:szCs w:val="24"/>
              </w:rPr>
              <w:t>)</w:t>
            </w:r>
          </w:p>
        </w:tc>
        <w:tc>
          <w:tcPr>
            <w:tcW w:w="2549" w:type="pct"/>
            <w:tcBorders>
              <w:right w:val="single" w:sz="4" w:space="0" w:color="auto"/>
            </w:tcBorders>
          </w:tcPr>
          <w:p w14:paraId="4E11A4E9" w14:textId="77777777" w:rsidR="008C240B" w:rsidRPr="00596CBF" w:rsidRDefault="008C240B" w:rsidP="004C44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596CBF">
              <w:rPr>
                <w:rFonts w:ascii="Arial" w:hAnsi="Arial" w:cs="Arial"/>
                <w:sz w:val="20"/>
                <w:szCs w:val="24"/>
              </w:rPr>
              <w:t xml:space="preserve">R$ </w:t>
            </w:r>
            <w:r w:rsidR="006529CC">
              <w:rPr>
                <w:rFonts w:ascii="Arial" w:hAnsi="Arial" w:cs="Arial"/>
                <w:sz w:val="20"/>
                <w:szCs w:val="24"/>
              </w:rPr>
              <w:t>101.267.531,86</w:t>
            </w:r>
          </w:p>
        </w:tc>
      </w:tr>
      <w:tr w:rsidR="008C240B" w:rsidRPr="00596CBF" w14:paraId="1CF3FB4C" w14:textId="77777777" w:rsidTr="00932AC5">
        <w:trPr>
          <w:trHeight w:val="429"/>
        </w:trPr>
        <w:tc>
          <w:tcPr>
            <w:cnfStyle w:val="001000000000" w:firstRow="0" w:lastRow="0" w:firstColumn="1" w:lastColumn="0" w:oddVBand="0" w:evenVBand="0" w:oddHBand="0" w:evenHBand="0" w:firstRowFirstColumn="0" w:firstRowLastColumn="0" w:lastRowFirstColumn="0" w:lastRowLastColumn="0"/>
            <w:tcW w:w="2451" w:type="pct"/>
          </w:tcPr>
          <w:p w14:paraId="40CA1B5B" w14:textId="77777777" w:rsidR="008C240B" w:rsidRPr="00596CBF" w:rsidRDefault="008C240B" w:rsidP="00932AC5">
            <w:pPr>
              <w:jc w:val="both"/>
              <w:rPr>
                <w:rFonts w:ascii="Arial" w:hAnsi="Arial" w:cs="Arial"/>
                <w:sz w:val="20"/>
                <w:szCs w:val="24"/>
              </w:rPr>
            </w:pPr>
            <w:r w:rsidRPr="00596CBF">
              <w:rPr>
                <w:rFonts w:ascii="Arial" w:hAnsi="Arial" w:cs="Arial"/>
                <w:b w:val="0"/>
                <w:bCs w:val="0"/>
                <w:sz w:val="20"/>
                <w:szCs w:val="24"/>
              </w:rPr>
              <w:t>Recurso</w:t>
            </w:r>
            <w:r w:rsidR="00932AC5" w:rsidRPr="00596CBF">
              <w:rPr>
                <w:rFonts w:ascii="Arial" w:hAnsi="Arial" w:cs="Arial"/>
                <w:b w:val="0"/>
                <w:bCs w:val="0"/>
                <w:sz w:val="20"/>
                <w:szCs w:val="24"/>
              </w:rPr>
              <w:t>s</w:t>
            </w:r>
            <w:r w:rsidRPr="00596CBF">
              <w:rPr>
                <w:rFonts w:ascii="Arial" w:hAnsi="Arial" w:cs="Arial"/>
                <w:b w:val="0"/>
                <w:bCs w:val="0"/>
                <w:sz w:val="20"/>
                <w:szCs w:val="24"/>
              </w:rPr>
              <w:t xml:space="preserve"> da Taxa de Administração</w:t>
            </w:r>
            <w:r w:rsidR="004D2B7E">
              <w:rPr>
                <w:rFonts w:ascii="Arial" w:hAnsi="Arial" w:cs="Arial"/>
                <w:b w:val="0"/>
                <w:bCs w:val="0"/>
                <w:sz w:val="20"/>
                <w:szCs w:val="24"/>
              </w:rPr>
              <w:t xml:space="preserve"> 2024</w:t>
            </w:r>
          </w:p>
        </w:tc>
        <w:tc>
          <w:tcPr>
            <w:tcW w:w="2549" w:type="pct"/>
            <w:tcBorders>
              <w:right w:val="single" w:sz="4" w:space="0" w:color="auto"/>
            </w:tcBorders>
          </w:tcPr>
          <w:p w14:paraId="24885364" w14:textId="77777777" w:rsidR="008C240B" w:rsidRPr="00596CBF" w:rsidRDefault="008C240B" w:rsidP="004C44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96CBF">
              <w:rPr>
                <w:rFonts w:ascii="Arial" w:hAnsi="Arial" w:cs="Arial"/>
                <w:sz w:val="20"/>
                <w:szCs w:val="24"/>
              </w:rPr>
              <w:t xml:space="preserve">R$ </w:t>
            </w:r>
            <w:r w:rsidR="006529CC">
              <w:rPr>
                <w:rFonts w:ascii="Arial" w:hAnsi="Arial" w:cs="Arial"/>
                <w:sz w:val="20"/>
                <w:szCs w:val="24"/>
              </w:rPr>
              <w:t>113.142,86</w:t>
            </w:r>
          </w:p>
        </w:tc>
      </w:tr>
      <w:tr w:rsidR="00932AC5" w:rsidRPr="00596CBF" w14:paraId="60B7F05F" w14:textId="77777777" w:rsidTr="00932AC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51" w:type="pct"/>
          </w:tcPr>
          <w:p w14:paraId="56FC4F86" w14:textId="77777777" w:rsidR="00932AC5" w:rsidRPr="00596CBF" w:rsidRDefault="00932AC5" w:rsidP="00932AC5">
            <w:pPr>
              <w:jc w:val="both"/>
              <w:rPr>
                <w:rFonts w:ascii="Arial" w:hAnsi="Arial" w:cs="Arial"/>
                <w:sz w:val="20"/>
                <w:szCs w:val="24"/>
              </w:rPr>
            </w:pPr>
            <w:r w:rsidRPr="00596CBF">
              <w:rPr>
                <w:rFonts w:ascii="Arial" w:hAnsi="Arial" w:cs="Arial"/>
                <w:b w:val="0"/>
                <w:bCs w:val="0"/>
                <w:sz w:val="20"/>
                <w:szCs w:val="24"/>
              </w:rPr>
              <w:t>Recursos da Reserva Administrativa</w:t>
            </w:r>
          </w:p>
        </w:tc>
        <w:tc>
          <w:tcPr>
            <w:tcW w:w="2549" w:type="pct"/>
            <w:tcBorders>
              <w:right w:val="single" w:sz="4" w:space="0" w:color="auto"/>
            </w:tcBorders>
          </w:tcPr>
          <w:p w14:paraId="2883BB5F" w14:textId="77777777" w:rsidR="00932AC5" w:rsidRPr="00596CBF" w:rsidRDefault="00932AC5" w:rsidP="004C44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596CBF">
              <w:rPr>
                <w:rFonts w:ascii="Arial" w:hAnsi="Arial" w:cs="Arial"/>
                <w:sz w:val="20"/>
                <w:szCs w:val="24"/>
              </w:rPr>
              <w:t xml:space="preserve">R$ </w:t>
            </w:r>
            <w:r w:rsidR="004C444B">
              <w:rPr>
                <w:rFonts w:ascii="Arial" w:hAnsi="Arial" w:cs="Arial"/>
                <w:sz w:val="20"/>
                <w:szCs w:val="24"/>
              </w:rPr>
              <w:t>253.144,54</w:t>
            </w:r>
          </w:p>
        </w:tc>
      </w:tr>
      <w:tr w:rsidR="00596CBF" w:rsidRPr="00596CBF" w14:paraId="03A9ED96" w14:textId="77777777" w:rsidTr="00932AC5">
        <w:trPr>
          <w:trHeight w:val="210"/>
        </w:trPr>
        <w:tc>
          <w:tcPr>
            <w:cnfStyle w:val="001000000000" w:firstRow="0" w:lastRow="0" w:firstColumn="1" w:lastColumn="0" w:oddVBand="0" w:evenVBand="0" w:oddHBand="0" w:evenHBand="0" w:firstRowFirstColumn="0" w:firstRowLastColumn="0" w:lastRowFirstColumn="0" w:lastRowLastColumn="0"/>
            <w:tcW w:w="2451" w:type="pct"/>
          </w:tcPr>
          <w:p w14:paraId="0B8D4395" w14:textId="77777777" w:rsidR="008C240B" w:rsidRPr="00596CBF" w:rsidRDefault="008C240B" w:rsidP="00102B2B">
            <w:pPr>
              <w:spacing w:line="360" w:lineRule="auto"/>
              <w:jc w:val="both"/>
              <w:rPr>
                <w:rFonts w:ascii="Arial" w:hAnsi="Arial" w:cs="Arial"/>
                <w:b w:val="0"/>
                <w:bCs w:val="0"/>
                <w:sz w:val="24"/>
                <w:szCs w:val="24"/>
              </w:rPr>
            </w:pPr>
            <w:r w:rsidRPr="00596CBF">
              <w:rPr>
                <w:rFonts w:ascii="Arial" w:hAnsi="Arial" w:cs="Arial"/>
                <w:sz w:val="24"/>
                <w:szCs w:val="24"/>
              </w:rPr>
              <w:t>TOTAL</w:t>
            </w:r>
          </w:p>
        </w:tc>
        <w:tc>
          <w:tcPr>
            <w:tcW w:w="2549" w:type="pct"/>
            <w:tcBorders>
              <w:right w:val="single" w:sz="4" w:space="0" w:color="auto"/>
            </w:tcBorders>
          </w:tcPr>
          <w:p w14:paraId="45666127" w14:textId="77777777" w:rsidR="008C240B" w:rsidRPr="00596CBF" w:rsidRDefault="008C240B" w:rsidP="004C4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96CBF">
              <w:rPr>
                <w:rFonts w:ascii="Arial" w:hAnsi="Arial" w:cs="Arial"/>
                <w:b/>
                <w:bCs/>
                <w:sz w:val="24"/>
                <w:szCs w:val="24"/>
              </w:rPr>
              <w:t xml:space="preserve">R$ </w:t>
            </w:r>
            <w:r w:rsidR="004C444B">
              <w:rPr>
                <w:rFonts w:ascii="Arial" w:hAnsi="Arial" w:cs="Arial"/>
                <w:b/>
                <w:bCs/>
                <w:sz w:val="24"/>
                <w:szCs w:val="24"/>
              </w:rPr>
              <w:t>102.</w:t>
            </w:r>
            <w:r w:rsidR="006529CC">
              <w:rPr>
                <w:rFonts w:ascii="Arial" w:hAnsi="Arial" w:cs="Arial"/>
                <w:b/>
                <w:bCs/>
                <w:sz w:val="24"/>
                <w:szCs w:val="24"/>
              </w:rPr>
              <w:t>816.447,31</w:t>
            </w:r>
          </w:p>
        </w:tc>
      </w:tr>
    </w:tbl>
    <w:p w14:paraId="290C53DB" w14:textId="77777777" w:rsidR="00816573" w:rsidRDefault="00816573" w:rsidP="00BF69EC">
      <w:pPr>
        <w:spacing w:after="0" w:line="240" w:lineRule="auto"/>
        <w:jc w:val="both"/>
        <w:rPr>
          <w:rFonts w:ascii="Arial" w:hAnsi="Arial" w:cs="Arial"/>
          <w:sz w:val="14"/>
        </w:rPr>
      </w:pPr>
    </w:p>
    <w:p w14:paraId="58F9D385" w14:textId="77777777" w:rsidR="00BF69EC" w:rsidRPr="00147D52" w:rsidRDefault="008C240B" w:rsidP="00BF69EC">
      <w:pPr>
        <w:spacing w:after="0" w:line="240" w:lineRule="auto"/>
        <w:jc w:val="both"/>
        <w:rPr>
          <w:rFonts w:ascii="Arial" w:hAnsi="Arial" w:cs="Arial"/>
          <w:sz w:val="14"/>
        </w:rPr>
      </w:pPr>
      <w:r w:rsidRPr="00147D52">
        <w:rPr>
          <w:rFonts w:ascii="Arial" w:hAnsi="Arial" w:cs="Arial"/>
          <w:sz w:val="14"/>
        </w:rPr>
        <w:t xml:space="preserve">Tabela 1: distribuição dos recursos do </w:t>
      </w:r>
      <w:r w:rsidR="00BF69EC" w:rsidRPr="00147D52">
        <w:rPr>
          <w:rFonts w:ascii="Arial" w:hAnsi="Arial" w:cs="Arial"/>
          <w:sz w:val="14"/>
        </w:rPr>
        <w:t xml:space="preserve">IPRAM </w:t>
      </w:r>
      <w:r w:rsidRPr="00147D52">
        <w:rPr>
          <w:rFonts w:ascii="Arial" w:hAnsi="Arial" w:cs="Arial"/>
          <w:sz w:val="14"/>
        </w:rPr>
        <w:t xml:space="preserve">- mês de </w:t>
      </w:r>
      <w:r w:rsidR="006529CC">
        <w:rPr>
          <w:rFonts w:ascii="Arial" w:hAnsi="Arial" w:cs="Arial"/>
          <w:sz w:val="14"/>
        </w:rPr>
        <w:t>Março</w:t>
      </w:r>
      <w:r w:rsidR="004D2B7E">
        <w:rPr>
          <w:rFonts w:ascii="Arial" w:hAnsi="Arial" w:cs="Arial"/>
          <w:sz w:val="14"/>
        </w:rPr>
        <w:t xml:space="preserve"> 2024.</w:t>
      </w:r>
      <w:r w:rsidRPr="00147D52">
        <w:rPr>
          <w:rFonts w:ascii="Arial" w:hAnsi="Arial" w:cs="Arial"/>
          <w:sz w:val="14"/>
        </w:rPr>
        <w:t xml:space="preserve"> </w:t>
      </w:r>
    </w:p>
    <w:p w14:paraId="033482CA" w14:textId="1E0350F5" w:rsidR="005B15A8" w:rsidRPr="00017F5A" w:rsidRDefault="004D2B7E" w:rsidP="00E3604F">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9" w:history="1">
        <w:r w:rsidR="00017F5A" w:rsidRPr="00017F5A">
          <w:rPr>
            <w:rStyle w:val="Hyperlink"/>
            <w:sz w:val="14"/>
            <w:szCs w:val="14"/>
          </w:rPr>
          <w:t>RELATORIO-MARCO-2024.pdf (ipramespigao.ro.gov.br)</w:t>
        </w:r>
      </w:hyperlink>
    </w:p>
    <w:p w14:paraId="65973F99" w14:textId="77777777" w:rsidR="00017F5A" w:rsidRPr="00E3604F" w:rsidRDefault="00017F5A" w:rsidP="00E3604F">
      <w:pPr>
        <w:spacing w:after="0" w:line="240" w:lineRule="auto"/>
        <w:jc w:val="both"/>
        <w:rPr>
          <w:rFonts w:ascii="Arial" w:hAnsi="Arial" w:cs="Arial"/>
          <w:sz w:val="14"/>
          <w:szCs w:val="14"/>
        </w:rPr>
      </w:pPr>
    </w:p>
    <w:p w14:paraId="108A4153" w14:textId="77777777" w:rsidR="00E3604F" w:rsidRPr="005B15A8" w:rsidRDefault="00E3604F" w:rsidP="00E3604F">
      <w:pPr>
        <w:spacing w:after="0" w:line="240" w:lineRule="auto"/>
        <w:jc w:val="both"/>
        <w:rPr>
          <w:rFonts w:ascii="Arial" w:hAnsi="Arial" w:cs="Arial"/>
          <w:b/>
          <w:bCs/>
          <w:sz w:val="14"/>
          <w:szCs w:val="24"/>
        </w:rPr>
      </w:pPr>
    </w:p>
    <w:p w14:paraId="22F8BAA3" w14:textId="77777777" w:rsidR="008C240B" w:rsidRPr="00BC0F3D" w:rsidRDefault="008C240B" w:rsidP="008C240B">
      <w:pPr>
        <w:spacing w:line="360" w:lineRule="auto"/>
        <w:jc w:val="both"/>
        <w:rPr>
          <w:rFonts w:ascii="Arial" w:hAnsi="Arial" w:cs="Arial"/>
          <w:b/>
          <w:bCs/>
          <w:sz w:val="24"/>
          <w:szCs w:val="24"/>
        </w:rPr>
      </w:pPr>
      <w:r w:rsidRPr="00BC0F3D">
        <w:rPr>
          <w:rFonts w:ascii="Arial" w:hAnsi="Arial" w:cs="Arial"/>
          <w:b/>
          <w:bCs/>
          <w:sz w:val="24"/>
          <w:szCs w:val="24"/>
        </w:rPr>
        <w:t xml:space="preserve">3.1.1 Recurso </w:t>
      </w:r>
      <w:r>
        <w:rPr>
          <w:rFonts w:ascii="Arial" w:hAnsi="Arial" w:cs="Arial"/>
          <w:b/>
          <w:bCs/>
          <w:sz w:val="24"/>
          <w:szCs w:val="24"/>
        </w:rPr>
        <w:t>Disponível</w:t>
      </w:r>
      <w:r w:rsidRPr="00BC0F3D">
        <w:rPr>
          <w:rFonts w:ascii="Arial" w:hAnsi="Arial" w:cs="Arial"/>
          <w:b/>
          <w:bCs/>
          <w:sz w:val="24"/>
          <w:szCs w:val="24"/>
        </w:rPr>
        <w:t xml:space="preserve"> </w:t>
      </w:r>
      <w:r>
        <w:rPr>
          <w:rFonts w:ascii="Arial" w:hAnsi="Arial" w:cs="Arial"/>
          <w:b/>
          <w:bCs/>
          <w:sz w:val="24"/>
          <w:szCs w:val="24"/>
        </w:rPr>
        <w:t>e</w:t>
      </w:r>
      <w:r w:rsidRPr="00BC0F3D">
        <w:rPr>
          <w:rFonts w:ascii="Arial" w:hAnsi="Arial" w:cs="Arial"/>
          <w:b/>
          <w:bCs/>
          <w:sz w:val="24"/>
          <w:szCs w:val="24"/>
        </w:rPr>
        <w:t>m Conta Corrente</w:t>
      </w:r>
    </w:p>
    <w:tbl>
      <w:tblPr>
        <w:tblStyle w:val="GridTable4-Accent51"/>
        <w:tblW w:w="0" w:type="auto"/>
        <w:tblLook w:val="04A0" w:firstRow="1" w:lastRow="0" w:firstColumn="1" w:lastColumn="0" w:noHBand="0" w:noVBand="1"/>
      </w:tblPr>
      <w:tblGrid>
        <w:gridCol w:w="3823"/>
        <w:gridCol w:w="1984"/>
        <w:gridCol w:w="2687"/>
      </w:tblGrid>
      <w:tr w:rsidR="008C240B" w:rsidRPr="00504E98" w14:paraId="21CB39DF" w14:textId="77777777" w:rsidTr="00102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3B1CD383" w14:textId="77777777" w:rsidR="008C240B" w:rsidRPr="00504E98" w:rsidRDefault="008C240B" w:rsidP="00102B2B">
            <w:pPr>
              <w:spacing w:line="360" w:lineRule="auto"/>
              <w:jc w:val="center"/>
              <w:rPr>
                <w:rFonts w:ascii="Arial" w:hAnsi="Arial" w:cs="Arial"/>
                <w:bCs w:val="0"/>
                <w:color w:val="auto"/>
                <w:sz w:val="24"/>
                <w:szCs w:val="24"/>
              </w:rPr>
            </w:pPr>
            <w:r w:rsidRPr="00504E98">
              <w:rPr>
                <w:rFonts w:ascii="Arial" w:hAnsi="Arial" w:cs="Arial"/>
                <w:color w:val="auto"/>
                <w:sz w:val="24"/>
                <w:szCs w:val="24"/>
              </w:rPr>
              <w:t>INSTITUIÇÃO</w:t>
            </w:r>
          </w:p>
        </w:tc>
        <w:tc>
          <w:tcPr>
            <w:tcW w:w="1984" w:type="dxa"/>
            <w:vAlign w:val="center"/>
          </w:tcPr>
          <w:p w14:paraId="5BEB0954" w14:textId="77777777" w:rsidR="008C240B" w:rsidRPr="00504E98" w:rsidRDefault="008C240B" w:rsidP="00102B2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504E98">
              <w:rPr>
                <w:rFonts w:ascii="Arial" w:hAnsi="Arial" w:cs="Arial"/>
                <w:color w:val="auto"/>
                <w:sz w:val="24"/>
                <w:szCs w:val="24"/>
              </w:rPr>
              <w:t>CONTA</w:t>
            </w:r>
          </w:p>
        </w:tc>
        <w:tc>
          <w:tcPr>
            <w:tcW w:w="2687" w:type="dxa"/>
            <w:vAlign w:val="center"/>
          </w:tcPr>
          <w:p w14:paraId="62D1B2F5" w14:textId="77777777" w:rsidR="008C240B" w:rsidRPr="00504E98" w:rsidRDefault="008C240B" w:rsidP="00102B2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szCs w:val="24"/>
              </w:rPr>
            </w:pPr>
            <w:r w:rsidRPr="00504E98">
              <w:rPr>
                <w:rFonts w:ascii="Arial" w:hAnsi="Arial" w:cs="Arial"/>
                <w:color w:val="auto"/>
                <w:sz w:val="24"/>
                <w:szCs w:val="24"/>
              </w:rPr>
              <w:t>VALOR</w:t>
            </w:r>
          </w:p>
        </w:tc>
      </w:tr>
      <w:tr w:rsidR="008C240B" w:rsidRPr="00504E98" w14:paraId="2CC15152" w14:textId="77777777" w:rsidTr="00102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C77E3D3" w14:textId="77777777" w:rsidR="008C240B" w:rsidRPr="00504E98" w:rsidRDefault="008C240B"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Banco do Brasil</w:t>
            </w:r>
          </w:p>
        </w:tc>
        <w:tc>
          <w:tcPr>
            <w:tcW w:w="1984" w:type="dxa"/>
            <w:vAlign w:val="center"/>
          </w:tcPr>
          <w:p w14:paraId="6E6BD7E3" w14:textId="77777777" w:rsidR="008C240B" w:rsidRPr="00504E98" w:rsidRDefault="00B77CC3" w:rsidP="00102B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21802-2</w:t>
            </w:r>
          </w:p>
        </w:tc>
        <w:tc>
          <w:tcPr>
            <w:tcW w:w="2687" w:type="dxa"/>
            <w:vAlign w:val="center"/>
          </w:tcPr>
          <w:p w14:paraId="3A460F2F" w14:textId="77777777" w:rsidR="008C240B" w:rsidRPr="00504E98" w:rsidRDefault="008C240B" w:rsidP="004C4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 xml:space="preserve">R$ </w:t>
            </w:r>
            <w:r w:rsidR="004C444B">
              <w:rPr>
                <w:rFonts w:ascii="Arial" w:hAnsi="Arial" w:cs="Arial"/>
                <w:sz w:val="24"/>
                <w:szCs w:val="24"/>
              </w:rPr>
              <w:t>8.448,60</w:t>
            </w:r>
          </w:p>
        </w:tc>
      </w:tr>
      <w:tr w:rsidR="008C240B" w:rsidRPr="00504E98" w14:paraId="0F823245" w14:textId="77777777" w:rsidTr="00102B2B">
        <w:tc>
          <w:tcPr>
            <w:cnfStyle w:val="001000000000" w:firstRow="0" w:lastRow="0" w:firstColumn="1" w:lastColumn="0" w:oddVBand="0" w:evenVBand="0" w:oddHBand="0" w:evenHBand="0" w:firstRowFirstColumn="0" w:firstRowLastColumn="0" w:lastRowFirstColumn="0" w:lastRowLastColumn="0"/>
            <w:tcW w:w="3823" w:type="dxa"/>
            <w:vAlign w:val="center"/>
          </w:tcPr>
          <w:p w14:paraId="0F598910" w14:textId="77777777" w:rsidR="008C240B" w:rsidRPr="00504E98" w:rsidRDefault="008C240B"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Banco do Brasil</w:t>
            </w:r>
          </w:p>
        </w:tc>
        <w:tc>
          <w:tcPr>
            <w:tcW w:w="1984" w:type="dxa"/>
            <w:vAlign w:val="center"/>
          </w:tcPr>
          <w:p w14:paraId="78EBEF38" w14:textId="77777777" w:rsidR="008C240B" w:rsidRPr="00504E98" w:rsidRDefault="00B77CC3" w:rsidP="00102B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21805-7</w:t>
            </w:r>
          </w:p>
        </w:tc>
        <w:tc>
          <w:tcPr>
            <w:tcW w:w="2687" w:type="dxa"/>
            <w:vAlign w:val="center"/>
          </w:tcPr>
          <w:p w14:paraId="0E453155" w14:textId="77777777" w:rsidR="008C240B" w:rsidRPr="00504E98" w:rsidRDefault="008C240B" w:rsidP="004C4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 xml:space="preserve">R$ </w:t>
            </w:r>
            <w:r w:rsidR="004C444B">
              <w:rPr>
                <w:rFonts w:ascii="Arial" w:hAnsi="Arial" w:cs="Arial"/>
                <w:sz w:val="24"/>
                <w:szCs w:val="24"/>
              </w:rPr>
              <w:t>1.020.401,98</w:t>
            </w:r>
          </w:p>
        </w:tc>
      </w:tr>
      <w:tr w:rsidR="008C240B" w:rsidRPr="00504E98" w14:paraId="3C3B8061" w14:textId="77777777" w:rsidTr="00102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0CF30E0" w14:textId="77777777" w:rsidR="008C240B" w:rsidRPr="00504E98" w:rsidRDefault="008C240B"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Banco do Brasil</w:t>
            </w:r>
          </w:p>
        </w:tc>
        <w:tc>
          <w:tcPr>
            <w:tcW w:w="1984" w:type="dxa"/>
            <w:vAlign w:val="center"/>
          </w:tcPr>
          <w:p w14:paraId="7792B080" w14:textId="77777777" w:rsidR="008C240B" w:rsidRPr="00504E98" w:rsidRDefault="00B77CC3" w:rsidP="00102B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21803-0</w:t>
            </w:r>
          </w:p>
        </w:tc>
        <w:tc>
          <w:tcPr>
            <w:tcW w:w="2687" w:type="dxa"/>
            <w:vAlign w:val="center"/>
          </w:tcPr>
          <w:p w14:paraId="518A285E" w14:textId="77777777" w:rsidR="008C240B" w:rsidRPr="00504E98" w:rsidRDefault="008C240B" w:rsidP="004C4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 xml:space="preserve">R$ </w:t>
            </w:r>
            <w:r w:rsidR="004C444B">
              <w:rPr>
                <w:rFonts w:ascii="Arial" w:hAnsi="Arial" w:cs="Arial"/>
                <w:sz w:val="24"/>
                <w:szCs w:val="24"/>
              </w:rPr>
              <w:t>253.144,54</w:t>
            </w:r>
          </w:p>
        </w:tc>
      </w:tr>
      <w:tr w:rsidR="00B77CC3" w:rsidRPr="00504E98" w14:paraId="56A64893" w14:textId="77777777" w:rsidTr="00102B2B">
        <w:tc>
          <w:tcPr>
            <w:cnfStyle w:val="001000000000" w:firstRow="0" w:lastRow="0" w:firstColumn="1" w:lastColumn="0" w:oddVBand="0" w:evenVBand="0" w:oddHBand="0" w:evenHBand="0" w:firstRowFirstColumn="0" w:firstRowLastColumn="0" w:lastRowFirstColumn="0" w:lastRowLastColumn="0"/>
            <w:tcW w:w="3823" w:type="dxa"/>
            <w:vAlign w:val="center"/>
          </w:tcPr>
          <w:p w14:paraId="51B8E819" w14:textId="77777777" w:rsidR="00B77CC3" w:rsidRPr="00504E98" w:rsidRDefault="00B77CC3" w:rsidP="00102B2B">
            <w:pPr>
              <w:spacing w:line="360" w:lineRule="auto"/>
              <w:jc w:val="center"/>
              <w:rPr>
                <w:rFonts w:ascii="Arial" w:hAnsi="Arial" w:cs="Arial"/>
                <w:sz w:val="24"/>
                <w:szCs w:val="24"/>
              </w:rPr>
            </w:pPr>
            <w:r w:rsidRPr="00504E98">
              <w:rPr>
                <w:rFonts w:ascii="Arial" w:hAnsi="Arial" w:cs="Arial"/>
                <w:b w:val="0"/>
                <w:bCs w:val="0"/>
                <w:sz w:val="24"/>
                <w:szCs w:val="24"/>
              </w:rPr>
              <w:t>Banco do Brasil</w:t>
            </w:r>
          </w:p>
        </w:tc>
        <w:tc>
          <w:tcPr>
            <w:tcW w:w="1984" w:type="dxa"/>
            <w:vAlign w:val="center"/>
          </w:tcPr>
          <w:p w14:paraId="3DACDF46" w14:textId="77777777" w:rsidR="00B77CC3" w:rsidRPr="00504E98" w:rsidRDefault="00B77CC3" w:rsidP="00102B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21801-4</w:t>
            </w:r>
          </w:p>
        </w:tc>
        <w:tc>
          <w:tcPr>
            <w:tcW w:w="2687" w:type="dxa"/>
            <w:vAlign w:val="center"/>
          </w:tcPr>
          <w:p w14:paraId="2BFE5241" w14:textId="77777777" w:rsidR="00B77CC3" w:rsidRPr="00504E98" w:rsidRDefault="00AC481F" w:rsidP="004C4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 xml:space="preserve">R$ </w:t>
            </w:r>
            <w:r w:rsidR="000E597F">
              <w:rPr>
                <w:rFonts w:ascii="Arial" w:hAnsi="Arial" w:cs="Arial"/>
                <w:sz w:val="24"/>
                <w:szCs w:val="24"/>
              </w:rPr>
              <w:t>113.142,86</w:t>
            </w:r>
          </w:p>
        </w:tc>
      </w:tr>
      <w:tr w:rsidR="00437750" w:rsidRPr="00504E98" w14:paraId="7F483BE4" w14:textId="77777777" w:rsidTr="00102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43B1BC0" w14:textId="77777777" w:rsidR="00437750" w:rsidRPr="00504E98" w:rsidRDefault="00437750" w:rsidP="00102B2B">
            <w:pPr>
              <w:spacing w:line="360" w:lineRule="auto"/>
              <w:jc w:val="center"/>
              <w:rPr>
                <w:rFonts w:ascii="Arial" w:hAnsi="Arial" w:cs="Arial"/>
                <w:sz w:val="24"/>
                <w:szCs w:val="24"/>
              </w:rPr>
            </w:pPr>
            <w:r w:rsidRPr="00504E98">
              <w:rPr>
                <w:rFonts w:ascii="Arial" w:hAnsi="Arial" w:cs="Arial"/>
                <w:b w:val="0"/>
                <w:bCs w:val="0"/>
                <w:sz w:val="24"/>
                <w:szCs w:val="24"/>
              </w:rPr>
              <w:t>Banco do Brasil</w:t>
            </w:r>
          </w:p>
        </w:tc>
        <w:tc>
          <w:tcPr>
            <w:tcW w:w="1984" w:type="dxa"/>
            <w:vAlign w:val="center"/>
          </w:tcPr>
          <w:p w14:paraId="2AA46141" w14:textId="77777777" w:rsidR="00437750" w:rsidRPr="00504E98" w:rsidRDefault="00437750" w:rsidP="00102B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21100</w:t>
            </w:r>
          </w:p>
        </w:tc>
        <w:tc>
          <w:tcPr>
            <w:tcW w:w="2687" w:type="dxa"/>
            <w:vAlign w:val="center"/>
          </w:tcPr>
          <w:p w14:paraId="7F33BF8B" w14:textId="77777777" w:rsidR="00437750" w:rsidRPr="00504E98" w:rsidRDefault="00437750" w:rsidP="00B77CC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R$ 0,00</w:t>
            </w:r>
          </w:p>
        </w:tc>
      </w:tr>
      <w:tr w:rsidR="008C240B" w:rsidRPr="00504E98" w14:paraId="1554A398" w14:textId="77777777" w:rsidTr="00102B2B">
        <w:tc>
          <w:tcPr>
            <w:cnfStyle w:val="001000000000" w:firstRow="0" w:lastRow="0" w:firstColumn="1" w:lastColumn="0" w:oddVBand="0" w:evenVBand="0" w:oddHBand="0" w:evenHBand="0" w:firstRowFirstColumn="0" w:firstRowLastColumn="0" w:lastRowFirstColumn="0" w:lastRowLastColumn="0"/>
            <w:tcW w:w="3823" w:type="dxa"/>
            <w:vAlign w:val="center"/>
          </w:tcPr>
          <w:p w14:paraId="112E9889" w14:textId="77777777" w:rsidR="008C240B" w:rsidRPr="00504E98" w:rsidRDefault="00F17BE3"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Bradesco</w:t>
            </w:r>
          </w:p>
        </w:tc>
        <w:tc>
          <w:tcPr>
            <w:tcW w:w="1984" w:type="dxa"/>
            <w:vAlign w:val="center"/>
          </w:tcPr>
          <w:p w14:paraId="439E793D" w14:textId="77777777" w:rsidR="008C240B" w:rsidRPr="00504E98" w:rsidRDefault="00AC481F" w:rsidP="00102B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15838-0</w:t>
            </w:r>
          </w:p>
        </w:tc>
        <w:tc>
          <w:tcPr>
            <w:tcW w:w="2687" w:type="dxa"/>
            <w:vAlign w:val="center"/>
          </w:tcPr>
          <w:p w14:paraId="319DFF37" w14:textId="77777777" w:rsidR="008C240B" w:rsidRPr="00504E98" w:rsidRDefault="008C240B" w:rsidP="003162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 xml:space="preserve">R$ </w:t>
            </w:r>
            <w:r w:rsidR="003162BF">
              <w:rPr>
                <w:rFonts w:ascii="Arial" w:hAnsi="Arial" w:cs="Arial"/>
                <w:sz w:val="24"/>
                <w:szCs w:val="24"/>
              </w:rPr>
              <w:t>0,00</w:t>
            </w:r>
          </w:p>
        </w:tc>
      </w:tr>
      <w:tr w:rsidR="008C240B" w:rsidRPr="00504E98" w14:paraId="0E2965A1" w14:textId="77777777" w:rsidTr="00102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B14C40D" w14:textId="77777777" w:rsidR="008C240B" w:rsidRPr="00504E98" w:rsidRDefault="008C240B"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Caixa Econômica Federal</w:t>
            </w:r>
          </w:p>
        </w:tc>
        <w:tc>
          <w:tcPr>
            <w:tcW w:w="1984" w:type="dxa"/>
            <w:vAlign w:val="center"/>
          </w:tcPr>
          <w:p w14:paraId="16B20BA7" w14:textId="77777777" w:rsidR="008C240B" w:rsidRPr="00504E98" w:rsidRDefault="00437750" w:rsidP="0043775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01</w:t>
            </w:r>
            <w:r w:rsidR="008C240B" w:rsidRPr="00504E98">
              <w:rPr>
                <w:rFonts w:ascii="Arial" w:hAnsi="Arial" w:cs="Arial"/>
                <w:sz w:val="24"/>
                <w:szCs w:val="24"/>
              </w:rPr>
              <w:t>-</w:t>
            </w:r>
            <w:r w:rsidRPr="00504E98">
              <w:rPr>
                <w:rFonts w:ascii="Arial" w:hAnsi="Arial" w:cs="Arial"/>
                <w:sz w:val="24"/>
                <w:szCs w:val="24"/>
              </w:rPr>
              <w:t>8</w:t>
            </w:r>
          </w:p>
        </w:tc>
        <w:tc>
          <w:tcPr>
            <w:tcW w:w="2687" w:type="dxa"/>
            <w:vAlign w:val="center"/>
          </w:tcPr>
          <w:p w14:paraId="4775D2EB" w14:textId="77777777" w:rsidR="008C240B" w:rsidRPr="00504E98" w:rsidRDefault="008C240B" w:rsidP="00102B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4E98">
              <w:rPr>
                <w:rFonts w:ascii="Arial" w:hAnsi="Arial" w:cs="Arial"/>
                <w:sz w:val="24"/>
                <w:szCs w:val="24"/>
              </w:rPr>
              <w:t>R$ 0,00</w:t>
            </w:r>
          </w:p>
        </w:tc>
      </w:tr>
      <w:tr w:rsidR="008C240B" w:rsidRPr="00504E98" w14:paraId="7EDF7025" w14:textId="77777777" w:rsidTr="00102B2B">
        <w:tc>
          <w:tcPr>
            <w:cnfStyle w:val="001000000000" w:firstRow="0" w:lastRow="0" w:firstColumn="1" w:lastColumn="0" w:oddVBand="0" w:evenVBand="0" w:oddHBand="0" w:evenHBand="0" w:firstRowFirstColumn="0" w:firstRowLastColumn="0" w:lastRowFirstColumn="0" w:lastRowLastColumn="0"/>
            <w:tcW w:w="3823" w:type="dxa"/>
            <w:vAlign w:val="center"/>
          </w:tcPr>
          <w:p w14:paraId="652C8650" w14:textId="77777777" w:rsidR="008C240B" w:rsidRPr="00504E98" w:rsidRDefault="00F17BE3" w:rsidP="00102B2B">
            <w:pPr>
              <w:spacing w:line="360" w:lineRule="auto"/>
              <w:jc w:val="center"/>
              <w:rPr>
                <w:rFonts w:ascii="Arial" w:hAnsi="Arial" w:cs="Arial"/>
                <w:b w:val="0"/>
                <w:bCs w:val="0"/>
                <w:sz w:val="24"/>
                <w:szCs w:val="24"/>
              </w:rPr>
            </w:pPr>
            <w:r w:rsidRPr="00504E98">
              <w:rPr>
                <w:rFonts w:ascii="Arial" w:hAnsi="Arial" w:cs="Arial"/>
                <w:b w:val="0"/>
                <w:bCs w:val="0"/>
                <w:sz w:val="24"/>
                <w:szCs w:val="24"/>
              </w:rPr>
              <w:t>ITAÚ</w:t>
            </w:r>
          </w:p>
        </w:tc>
        <w:tc>
          <w:tcPr>
            <w:tcW w:w="1984" w:type="dxa"/>
            <w:vAlign w:val="center"/>
          </w:tcPr>
          <w:p w14:paraId="78298712" w14:textId="77777777" w:rsidR="008C240B" w:rsidRPr="00504E98" w:rsidRDefault="00AC481F" w:rsidP="00102B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14800-0</w:t>
            </w:r>
          </w:p>
        </w:tc>
        <w:tc>
          <w:tcPr>
            <w:tcW w:w="2687" w:type="dxa"/>
            <w:vAlign w:val="center"/>
          </w:tcPr>
          <w:p w14:paraId="6C2FBFD6" w14:textId="77777777" w:rsidR="008C240B" w:rsidRPr="00504E98" w:rsidRDefault="008C240B" w:rsidP="003162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4E98">
              <w:rPr>
                <w:rFonts w:ascii="Arial" w:hAnsi="Arial" w:cs="Arial"/>
                <w:sz w:val="24"/>
                <w:szCs w:val="24"/>
              </w:rPr>
              <w:t>R$</w:t>
            </w:r>
            <w:r w:rsidR="00B77CC3" w:rsidRPr="00504E98">
              <w:rPr>
                <w:rFonts w:ascii="Arial" w:hAnsi="Arial" w:cs="Arial"/>
                <w:sz w:val="24"/>
                <w:szCs w:val="24"/>
              </w:rPr>
              <w:t xml:space="preserve"> </w:t>
            </w:r>
            <w:r w:rsidR="003162BF">
              <w:rPr>
                <w:rFonts w:ascii="Arial" w:hAnsi="Arial" w:cs="Arial"/>
                <w:sz w:val="24"/>
                <w:szCs w:val="24"/>
              </w:rPr>
              <w:t>0,00</w:t>
            </w:r>
          </w:p>
        </w:tc>
      </w:tr>
    </w:tbl>
    <w:p w14:paraId="5CDE41F0" w14:textId="77777777" w:rsidR="004D2B7E" w:rsidRDefault="004D2B7E" w:rsidP="00BF69EC">
      <w:pPr>
        <w:spacing w:after="0" w:line="240" w:lineRule="auto"/>
        <w:jc w:val="both"/>
        <w:rPr>
          <w:rFonts w:ascii="Arial" w:hAnsi="Arial" w:cs="Arial"/>
          <w:i/>
          <w:sz w:val="16"/>
        </w:rPr>
      </w:pPr>
    </w:p>
    <w:p w14:paraId="55946FD3" w14:textId="4463C842" w:rsidR="00BF69EC" w:rsidRPr="002901FE" w:rsidRDefault="00BF69EC" w:rsidP="00BF69EC">
      <w:pPr>
        <w:spacing w:after="0" w:line="240" w:lineRule="auto"/>
        <w:jc w:val="both"/>
        <w:rPr>
          <w:rFonts w:ascii="Arial" w:hAnsi="Arial" w:cs="Arial"/>
          <w:i/>
          <w:sz w:val="16"/>
        </w:rPr>
      </w:pPr>
      <w:r w:rsidRPr="002901FE">
        <w:rPr>
          <w:rFonts w:ascii="Arial" w:hAnsi="Arial" w:cs="Arial"/>
          <w:i/>
          <w:sz w:val="16"/>
        </w:rPr>
        <w:t xml:space="preserve">Tabela 2: distribuição dos recursos do IPRAM - mês de </w:t>
      </w:r>
      <w:r w:rsidR="00FA3231">
        <w:rPr>
          <w:rFonts w:ascii="Arial" w:hAnsi="Arial" w:cs="Arial"/>
          <w:i/>
          <w:sz w:val="16"/>
        </w:rPr>
        <w:t>Março</w:t>
      </w:r>
      <w:r w:rsidR="004D2B7E">
        <w:rPr>
          <w:rFonts w:ascii="Arial" w:hAnsi="Arial" w:cs="Arial"/>
          <w:i/>
          <w:sz w:val="16"/>
        </w:rPr>
        <w:t xml:space="preserve"> 2024.</w:t>
      </w:r>
      <w:r w:rsidRPr="002901FE">
        <w:rPr>
          <w:rFonts w:ascii="Arial" w:hAnsi="Arial" w:cs="Arial"/>
          <w:i/>
          <w:sz w:val="16"/>
        </w:rPr>
        <w:t xml:space="preserve"> </w:t>
      </w:r>
    </w:p>
    <w:p w14:paraId="3A92D11D" w14:textId="77777777" w:rsidR="00BF69EC" w:rsidRDefault="00BF69EC" w:rsidP="00BF69EC">
      <w:pPr>
        <w:spacing w:after="0" w:line="240" w:lineRule="auto"/>
        <w:jc w:val="both"/>
        <w:rPr>
          <w:rFonts w:ascii="Arial" w:hAnsi="Arial" w:cs="Arial"/>
          <w:i/>
          <w:sz w:val="18"/>
        </w:rPr>
      </w:pPr>
      <w:r w:rsidRPr="002901FE">
        <w:rPr>
          <w:rFonts w:ascii="Arial" w:hAnsi="Arial" w:cs="Arial"/>
          <w:i/>
          <w:sz w:val="16"/>
        </w:rPr>
        <w:t xml:space="preserve">Fonte: Extrato de movimentações Bancárias </w:t>
      </w:r>
      <w:r w:rsidR="00563862">
        <w:rPr>
          <w:rFonts w:ascii="Arial" w:hAnsi="Arial" w:cs="Arial"/>
          <w:i/>
          <w:sz w:val="16"/>
        </w:rPr>
        <w:t>–</w:t>
      </w:r>
      <w:r w:rsidRPr="002901FE">
        <w:rPr>
          <w:rFonts w:ascii="Arial" w:hAnsi="Arial" w:cs="Arial"/>
          <w:i/>
          <w:sz w:val="16"/>
        </w:rPr>
        <w:t xml:space="preserve"> </w:t>
      </w:r>
      <w:r w:rsidR="00097A8A">
        <w:rPr>
          <w:rFonts w:ascii="Arial" w:hAnsi="Arial" w:cs="Arial"/>
          <w:i/>
          <w:sz w:val="16"/>
        </w:rPr>
        <w:t>Fevereiro</w:t>
      </w:r>
      <w:r w:rsidR="004D2B7E">
        <w:rPr>
          <w:rFonts w:ascii="Arial" w:hAnsi="Arial" w:cs="Arial"/>
          <w:i/>
          <w:sz w:val="16"/>
        </w:rPr>
        <w:t xml:space="preserve"> (2024</w:t>
      </w:r>
      <w:r w:rsidRPr="002901FE">
        <w:rPr>
          <w:rFonts w:ascii="Arial" w:hAnsi="Arial" w:cs="Arial"/>
          <w:i/>
          <w:sz w:val="18"/>
        </w:rPr>
        <w:t>).</w:t>
      </w:r>
    </w:p>
    <w:p w14:paraId="25D4A91F" w14:textId="77777777" w:rsidR="004906D3" w:rsidRPr="002901FE" w:rsidRDefault="004906D3" w:rsidP="00BF69EC">
      <w:pPr>
        <w:spacing w:after="0" w:line="240" w:lineRule="auto"/>
        <w:jc w:val="both"/>
        <w:rPr>
          <w:rFonts w:ascii="Arial" w:hAnsi="Arial" w:cs="Arial"/>
          <w:i/>
          <w:sz w:val="18"/>
        </w:rPr>
      </w:pPr>
    </w:p>
    <w:p w14:paraId="2D6D08BF" w14:textId="31068CA8" w:rsidR="008C240B" w:rsidRPr="002901FE" w:rsidRDefault="008C240B" w:rsidP="000745D2">
      <w:pPr>
        <w:autoSpaceDE w:val="0"/>
        <w:autoSpaceDN w:val="0"/>
        <w:adjustRightInd w:val="0"/>
        <w:spacing w:line="360" w:lineRule="auto"/>
        <w:jc w:val="both"/>
        <w:rPr>
          <w:rFonts w:ascii="Arial" w:hAnsi="Arial" w:cs="Arial"/>
          <w:color w:val="000000" w:themeColor="text1"/>
          <w:sz w:val="24"/>
          <w:szCs w:val="24"/>
        </w:rPr>
      </w:pPr>
      <w:r w:rsidRPr="002901FE">
        <w:rPr>
          <w:rFonts w:ascii="Arial" w:hAnsi="Arial" w:cs="Arial"/>
          <w:color w:val="000000" w:themeColor="text1"/>
          <w:sz w:val="24"/>
          <w:szCs w:val="24"/>
        </w:rPr>
        <w:t xml:space="preserve">Patrimônio </w:t>
      </w:r>
      <w:r w:rsidR="00DA60BF">
        <w:rPr>
          <w:rFonts w:ascii="Arial" w:hAnsi="Arial" w:cs="Arial"/>
          <w:color w:val="000000" w:themeColor="text1"/>
          <w:sz w:val="24"/>
          <w:szCs w:val="24"/>
        </w:rPr>
        <w:t>de investimento gerou</w:t>
      </w:r>
      <w:r w:rsidRPr="002901FE">
        <w:rPr>
          <w:rFonts w:ascii="Arial" w:hAnsi="Arial" w:cs="Arial"/>
          <w:color w:val="000000" w:themeColor="text1"/>
          <w:sz w:val="24"/>
          <w:szCs w:val="24"/>
        </w:rPr>
        <w:t xml:space="preserve"> resultado positivo de </w:t>
      </w:r>
      <w:r w:rsidR="00903312">
        <w:rPr>
          <w:rFonts w:ascii="Arial" w:hAnsi="Arial" w:cs="Arial"/>
          <w:b/>
          <w:color w:val="000000" w:themeColor="text1"/>
          <w:sz w:val="24"/>
          <w:szCs w:val="24"/>
        </w:rPr>
        <w:t>0,</w:t>
      </w:r>
      <w:r w:rsidR="004906D3">
        <w:rPr>
          <w:rFonts w:ascii="Arial" w:hAnsi="Arial" w:cs="Arial"/>
          <w:b/>
          <w:color w:val="000000" w:themeColor="text1"/>
          <w:sz w:val="24"/>
          <w:szCs w:val="24"/>
        </w:rPr>
        <w:t>64</w:t>
      </w:r>
      <w:r w:rsidRPr="002901FE">
        <w:rPr>
          <w:rFonts w:ascii="Arial" w:hAnsi="Arial" w:cs="Arial"/>
          <w:color w:val="000000" w:themeColor="text1"/>
          <w:sz w:val="24"/>
          <w:szCs w:val="24"/>
        </w:rPr>
        <w:t>%</w:t>
      </w:r>
      <w:r w:rsidR="00E66010">
        <w:rPr>
          <w:rFonts w:ascii="Arial" w:hAnsi="Arial" w:cs="Arial"/>
          <w:color w:val="000000" w:themeColor="text1"/>
          <w:sz w:val="24"/>
          <w:szCs w:val="24"/>
        </w:rPr>
        <w:t xml:space="preserve">, </w:t>
      </w:r>
      <w:r w:rsidRPr="002901FE">
        <w:rPr>
          <w:rFonts w:ascii="Arial" w:hAnsi="Arial" w:cs="Arial"/>
          <w:color w:val="000000" w:themeColor="text1"/>
          <w:sz w:val="24"/>
          <w:szCs w:val="24"/>
        </w:rPr>
        <w:t xml:space="preserve">em comparação ao mês de </w:t>
      </w:r>
      <w:r w:rsidR="004906D3">
        <w:rPr>
          <w:rFonts w:ascii="Arial" w:hAnsi="Arial" w:cs="Arial"/>
          <w:color w:val="000000" w:themeColor="text1"/>
          <w:sz w:val="24"/>
          <w:szCs w:val="24"/>
        </w:rPr>
        <w:t xml:space="preserve">Fevereiro que foi </w:t>
      </w:r>
      <w:r w:rsidR="00D15FDF">
        <w:rPr>
          <w:rFonts w:ascii="Arial" w:hAnsi="Arial" w:cs="Arial"/>
          <w:color w:val="000000" w:themeColor="text1"/>
          <w:sz w:val="24"/>
          <w:szCs w:val="24"/>
        </w:rPr>
        <w:t xml:space="preserve">de </w:t>
      </w:r>
      <w:r w:rsidR="00903312">
        <w:rPr>
          <w:rFonts w:ascii="Arial" w:hAnsi="Arial" w:cs="Arial"/>
          <w:color w:val="000000" w:themeColor="text1"/>
          <w:sz w:val="24"/>
          <w:szCs w:val="24"/>
        </w:rPr>
        <w:t>0,</w:t>
      </w:r>
      <w:r w:rsidR="004906D3">
        <w:rPr>
          <w:rFonts w:ascii="Arial" w:hAnsi="Arial" w:cs="Arial"/>
          <w:color w:val="000000" w:themeColor="text1"/>
          <w:sz w:val="24"/>
          <w:szCs w:val="24"/>
        </w:rPr>
        <w:t>89</w:t>
      </w:r>
      <w:r w:rsidR="00D15FDF">
        <w:rPr>
          <w:rFonts w:ascii="Arial" w:hAnsi="Arial" w:cs="Arial"/>
          <w:color w:val="000000" w:themeColor="text1"/>
          <w:sz w:val="24"/>
          <w:szCs w:val="24"/>
        </w:rPr>
        <w:t>%</w:t>
      </w:r>
      <w:r w:rsidR="00BF69EC" w:rsidRPr="002901FE">
        <w:rPr>
          <w:rFonts w:ascii="Arial" w:hAnsi="Arial" w:cs="Arial"/>
          <w:color w:val="000000" w:themeColor="text1"/>
          <w:sz w:val="24"/>
          <w:szCs w:val="24"/>
        </w:rPr>
        <w:t xml:space="preserve">, representando </w:t>
      </w:r>
      <w:r w:rsidR="005D3DCB" w:rsidRPr="002901FE">
        <w:rPr>
          <w:rFonts w:ascii="Arial" w:hAnsi="Arial" w:cs="Arial"/>
          <w:color w:val="000000" w:themeColor="text1"/>
          <w:sz w:val="24"/>
          <w:szCs w:val="24"/>
        </w:rPr>
        <w:t xml:space="preserve">saldo </w:t>
      </w:r>
      <w:r w:rsidRPr="002901FE">
        <w:rPr>
          <w:rFonts w:ascii="Arial" w:hAnsi="Arial" w:cs="Arial"/>
          <w:color w:val="000000" w:themeColor="text1"/>
          <w:sz w:val="24"/>
          <w:szCs w:val="24"/>
        </w:rPr>
        <w:t xml:space="preserve">financeiro </w:t>
      </w:r>
      <w:r w:rsidR="00BF69EC" w:rsidRPr="002901FE">
        <w:rPr>
          <w:rFonts w:ascii="Arial" w:hAnsi="Arial" w:cs="Arial"/>
          <w:color w:val="000000" w:themeColor="text1"/>
          <w:sz w:val="24"/>
          <w:szCs w:val="24"/>
        </w:rPr>
        <w:t>de</w:t>
      </w:r>
      <w:r w:rsidR="00251F36" w:rsidRPr="002901FE">
        <w:rPr>
          <w:rFonts w:ascii="Arial" w:hAnsi="Arial" w:cs="Arial"/>
          <w:color w:val="000000" w:themeColor="text1"/>
          <w:sz w:val="24"/>
          <w:szCs w:val="24"/>
        </w:rPr>
        <w:t xml:space="preserve"> retorno</w:t>
      </w:r>
      <w:r w:rsidR="005D3DCB" w:rsidRPr="002901FE">
        <w:rPr>
          <w:rFonts w:ascii="Arial" w:hAnsi="Arial" w:cs="Arial"/>
          <w:color w:val="000000" w:themeColor="text1"/>
          <w:sz w:val="24"/>
          <w:szCs w:val="24"/>
        </w:rPr>
        <w:t xml:space="preserve"> no valor</w:t>
      </w:r>
      <w:r w:rsidR="00251F36" w:rsidRPr="002901FE">
        <w:rPr>
          <w:rFonts w:ascii="Arial" w:hAnsi="Arial" w:cs="Arial"/>
          <w:color w:val="000000" w:themeColor="text1"/>
          <w:sz w:val="24"/>
          <w:szCs w:val="24"/>
        </w:rPr>
        <w:t xml:space="preserve"> de</w:t>
      </w:r>
      <w:r w:rsidR="00BF69EC" w:rsidRPr="002901FE">
        <w:rPr>
          <w:rFonts w:ascii="Arial" w:hAnsi="Arial" w:cs="Arial"/>
          <w:color w:val="000000" w:themeColor="text1"/>
          <w:sz w:val="24"/>
          <w:szCs w:val="24"/>
        </w:rPr>
        <w:t xml:space="preserve"> </w:t>
      </w:r>
      <w:r w:rsidRPr="002901FE">
        <w:rPr>
          <w:rFonts w:ascii="Arial" w:hAnsi="Arial" w:cs="Arial"/>
          <w:b/>
          <w:color w:val="000000" w:themeColor="text1"/>
          <w:sz w:val="24"/>
          <w:szCs w:val="24"/>
        </w:rPr>
        <w:t>R</w:t>
      </w:r>
      <w:bookmarkStart w:id="1" w:name="_Hlk106626172"/>
      <w:r w:rsidRPr="002901FE">
        <w:rPr>
          <w:rFonts w:ascii="Arial" w:hAnsi="Arial" w:cs="Arial"/>
          <w:b/>
          <w:color w:val="000000" w:themeColor="text1"/>
          <w:sz w:val="24"/>
          <w:szCs w:val="24"/>
        </w:rPr>
        <w:t xml:space="preserve">$ </w:t>
      </w:r>
      <w:bookmarkEnd w:id="1"/>
      <w:r w:rsidR="004906D3">
        <w:rPr>
          <w:rFonts w:ascii="Arial" w:hAnsi="Arial" w:cs="Arial"/>
          <w:b/>
          <w:color w:val="000000" w:themeColor="text1"/>
          <w:sz w:val="24"/>
          <w:szCs w:val="24"/>
        </w:rPr>
        <w:t>641.238,30</w:t>
      </w:r>
      <w:r w:rsidRPr="002901FE">
        <w:rPr>
          <w:rFonts w:ascii="Arial" w:hAnsi="Arial" w:cs="Arial"/>
          <w:color w:val="000000" w:themeColor="text1"/>
          <w:sz w:val="24"/>
          <w:szCs w:val="24"/>
        </w:rPr>
        <w:t xml:space="preserve"> (</w:t>
      </w:r>
      <w:r w:rsidR="004906D3">
        <w:rPr>
          <w:rFonts w:ascii="Arial" w:hAnsi="Arial" w:cs="Arial"/>
          <w:sz w:val="24"/>
        </w:rPr>
        <w:t>seiscentos e quarenta e um</w:t>
      </w:r>
      <w:r w:rsidR="00CE6AE2" w:rsidRPr="00CE6AE2">
        <w:rPr>
          <w:rFonts w:ascii="Arial" w:hAnsi="Arial" w:cs="Arial"/>
          <w:sz w:val="24"/>
        </w:rPr>
        <w:t xml:space="preserve"> mil e </w:t>
      </w:r>
      <w:r w:rsidR="004906D3">
        <w:rPr>
          <w:rFonts w:ascii="Arial" w:hAnsi="Arial" w:cs="Arial"/>
          <w:sz w:val="24"/>
        </w:rPr>
        <w:t>duzentos e trinta e oito</w:t>
      </w:r>
      <w:r w:rsidR="00D15FDF">
        <w:rPr>
          <w:rFonts w:ascii="Arial" w:hAnsi="Arial" w:cs="Arial"/>
          <w:sz w:val="24"/>
        </w:rPr>
        <w:t xml:space="preserve"> reais</w:t>
      </w:r>
      <w:r w:rsidR="00CE6AE2" w:rsidRPr="00CE6AE2">
        <w:rPr>
          <w:rFonts w:ascii="Arial" w:hAnsi="Arial" w:cs="Arial"/>
          <w:sz w:val="24"/>
        </w:rPr>
        <w:t xml:space="preserve"> e</w:t>
      </w:r>
      <w:r w:rsidR="00CE6AE2" w:rsidRPr="00CE6AE2">
        <w:rPr>
          <w:rFonts w:ascii="Arial" w:hAnsi="Arial" w:cs="Arial"/>
          <w:spacing w:val="-1"/>
          <w:sz w:val="24"/>
        </w:rPr>
        <w:t xml:space="preserve"> </w:t>
      </w:r>
      <w:r w:rsidR="004906D3">
        <w:rPr>
          <w:rFonts w:ascii="Arial" w:hAnsi="Arial" w:cs="Arial"/>
          <w:spacing w:val="-1"/>
          <w:sz w:val="24"/>
        </w:rPr>
        <w:t>trinta</w:t>
      </w:r>
      <w:r w:rsidR="00CE6AE2" w:rsidRPr="00CE6AE2">
        <w:rPr>
          <w:rFonts w:ascii="Arial" w:hAnsi="Arial" w:cs="Arial"/>
          <w:sz w:val="24"/>
        </w:rPr>
        <w:t xml:space="preserve"> centavos</w:t>
      </w:r>
      <w:r w:rsidR="00CE6AE2">
        <w:rPr>
          <w:rFonts w:ascii="Arial" w:hAnsi="Arial" w:cs="Arial"/>
          <w:color w:val="000000" w:themeColor="text1"/>
          <w:sz w:val="24"/>
          <w:szCs w:val="24"/>
        </w:rPr>
        <w:t xml:space="preserve">) </w:t>
      </w:r>
      <w:r w:rsidRPr="002901FE">
        <w:rPr>
          <w:rFonts w:ascii="Arial" w:hAnsi="Arial" w:cs="Arial"/>
          <w:color w:val="000000" w:themeColor="text1"/>
          <w:sz w:val="24"/>
          <w:szCs w:val="24"/>
        </w:rPr>
        <w:t xml:space="preserve">de saldo para o </w:t>
      </w:r>
      <w:r w:rsidR="002901FE" w:rsidRPr="002901FE">
        <w:rPr>
          <w:rFonts w:ascii="Arial" w:hAnsi="Arial" w:cs="Arial"/>
          <w:color w:val="000000" w:themeColor="text1"/>
          <w:sz w:val="24"/>
          <w:szCs w:val="24"/>
        </w:rPr>
        <w:t>período de apuração</w:t>
      </w:r>
      <w:r w:rsidRPr="002901FE">
        <w:rPr>
          <w:rFonts w:ascii="Arial" w:hAnsi="Arial" w:cs="Arial"/>
          <w:color w:val="000000" w:themeColor="text1"/>
          <w:sz w:val="24"/>
          <w:szCs w:val="24"/>
        </w:rPr>
        <w:t>.</w:t>
      </w:r>
    </w:p>
    <w:p w14:paraId="4AF55E9A" w14:textId="77777777" w:rsidR="008C240B" w:rsidRPr="00BC0F3D" w:rsidRDefault="008C240B" w:rsidP="008C240B">
      <w:pPr>
        <w:autoSpaceDE w:val="0"/>
        <w:autoSpaceDN w:val="0"/>
        <w:adjustRightInd w:val="0"/>
        <w:spacing w:line="360" w:lineRule="auto"/>
        <w:jc w:val="both"/>
        <w:rPr>
          <w:rFonts w:ascii="Arial" w:hAnsi="Arial" w:cs="Arial"/>
          <w:b/>
          <w:bCs/>
          <w:sz w:val="24"/>
          <w:szCs w:val="24"/>
        </w:rPr>
      </w:pPr>
      <w:r w:rsidRPr="00BC0F3D">
        <w:rPr>
          <w:rFonts w:ascii="Arial" w:hAnsi="Arial" w:cs="Arial"/>
          <w:b/>
          <w:bCs/>
          <w:sz w:val="24"/>
          <w:szCs w:val="24"/>
        </w:rPr>
        <w:t>3.2 Composição Por Segmento</w:t>
      </w:r>
    </w:p>
    <w:tbl>
      <w:tblPr>
        <w:tblStyle w:val="GridTable4-Accent51"/>
        <w:tblW w:w="8788" w:type="dxa"/>
        <w:tblLook w:val="04A0" w:firstRow="1" w:lastRow="0" w:firstColumn="1" w:lastColumn="0" w:noHBand="0" w:noVBand="1"/>
      </w:tblPr>
      <w:tblGrid>
        <w:gridCol w:w="3555"/>
        <w:gridCol w:w="1094"/>
        <w:gridCol w:w="4139"/>
      </w:tblGrid>
      <w:tr w:rsidR="008C240B" w:rsidRPr="00AD1D9B" w14:paraId="59099335" w14:textId="77777777" w:rsidTr="00BF69EC">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423B2445" w14:textId="77777777" w:rsidR="008C240B" w:rsidRPr="00BF69EC" w:rsidRDefault="008C240B" w:rsidP="00102B2B">
            <w:pPr>
              <w:autoSpaceDE w:val="0"/>
              <w:autoSpaceDN w:val="0"/>
              <w:adjustRightInd w:val="0"/>
              <w:spacing w:line="360" w:lineRule="auto"/>
              <w:jc w:val="center"/>
              <w:rPr>
                <w:rFonts w:ascii="Arial" w:hAnsi="Arial" w:cs="Arial"/>
                <w:b w:val="0"/>
                <w:bCs w:val="0"/>
                <w:szCs w:val="24"/>
              </w:rPr>
            </w:pPr>
            <w:r w:rsidRPr="00BF69EC">
              <w:rPr>
                <w:rFonts w:ascii="Arial" w:hAnsi="Arial" w:cs="Arial"/>
                <w:szCs w:val="24"/>
              </w:rPr>
              <w:lastRenderedPageBreak/>
              <w:t>SEGMENTO</w:t>
            </w:r>
          </w:p>
        </w:tc>
        <w:tc>
          <w:tcPr>
            <w:tcW w:w="1094" w:type="dxa"/>
            <w:tcBorders>
              <w:right w:val="single" w:sz="4" w:space="0" w:color="auto"/>
            </w:tcBorders>
          </w:tcPr>
          <w:p w14:paraId="71EB3B3D" w14:textId="77777777" w:rsidR="008C240B" w:rsidRPr="00BF69EC" w:rsidRDefault="008C240B" w:rsidP="00102B2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Cs w:val="24"/>
              </w:rPr>
            </w:pPr>
          </w:p>
        </w:tc>
        <w:tc>
          <w:tcPr>
            <w:tcW w:w="4139" w:type="dxa"/>
            <w:tcBorders>
              <w:left w:val="single" w:sz="4" w:space="0" w:color="auto"/>
              <w:right w:val="single" w:sz="4" w:space="0" w:color="auto"/>
            </w:tcBorders>
          </w:tcPr>
          <w:p w14:paraId="684C7AA2" w14:textId="77777777" w:rsidR="008C240B" w:rsidRPr="00BF69EC" w:rsidRDefault="008C240B" w:rsidP="00BF69E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BF69EC">
              <w:rPr>
                <w:rFonts w:ascii="Arial" w:hAnsi="Arial" w:cs="Arial"/>
                <w:szCs w:val="24"/>
              </w:rPr>
              <w:t xml:space="preserve">DISTRIBUIÇÃO EM % </w:t>
            </w:r>
          </w:p>
        </w:tc>
      </w:tr>
      <w:tr w:rsidR="008C240B" w:rsidRPr="00AD1D9B" w14:paraId="6039B90E" w14:textId="77777777" w:rsidTr="00102B2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5F6149D8" w14:textId="77777777" w:rsidR="008C240B" w:rsidRPr="005D3DCB" w:rsidRDefault="008C240B" w:rsidP="00102B2B">
            <w:pPr>
              <w:autoSpaceDE w:val="0"/>
              <w:autoSpaceDN w:val="0"/>
              <w:adjustRightInd w:val="0"/>
              <w:spacing w:line="360" w:lineRule="auto"/>
              <w:jc w:val="center"/>
              <w:rPr>
                <w:rFonts w:ascii="Arial" w:hAnsi="Arial" w:cs="Arial"/>
                <w:b w:val="0"/>
                <w:bCs w:val="0"/>
                <w:szCs w:val="24"/>
              </w:rPr>
            </w:pPr>
            <w:r w:rsidRPr="005D3DCB">
              <w:rPr>
                <w:rFonts w:ascii="Arial" w:hAnsi="Arial" w:cs="Arial"/>
                <w:b w:val="0"/>
                <w:bCs w:val="0"/>
                <w:szCs w:val="24"/>
              </w:rPr>
              <w:t>Fundos de Renda Fixa</w:t>
            </w:r>
          </w:p>
        </w:tc>
        <w:tc>
          <w:tcPr>
            <w:tcW w:w="4139" w:type="dxa"/>
          </w:tcPr>
          <w:p w14:paraId="325ACB65" w14:textId="77777777" w:rsidR="008C240B" w:rsidRPr="005D3DCB" w:rsidRDefault="00463553" w:rsidP="00102B2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81,</w:t>
            </w:r>
            <w:r w:rsidR="000745D2">
              <w:rPr>
                <w:rFonts w:ascii="Arial" w:hAnsi="Arial" w:cs="Arial"/>
                <w:szCs w:val="24"/>
              </w:rPr>
              <w:t>93</w:t>
            </w:r>
            <w:r w:rsidR="008C240B" w:rsidRPr="005D3DCB">
              <w:rPr>
                <w:rFonts w:ascii="Arial" w:hAnsi="Arial" w:cs="Arial"/>
                <w:szCs w:val="24"/>
              </w:rPr>
              <w:t>%</w:t>
            </w:r>
          </w:p>
        </w:tc>
      </w:tr>
      <w:tr w:rsidR="008C240B" w:rsidRPr="00AD1D9B" w14:paraId="5611CE90" w14:textId="77777777" w:rsidTr="00102B2B">
        <w:trPr>
          <w:trHeight w:val="313"/>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217D4659" w14:textId="77777777" w:rsidR="008C240B" w:rsidRPr="005D3DCB" w:rsidRDefault="008C240B" w:rsidP="00102B2B">
            <w:pPr>
              <w:autoSpaceDE w:val="0"/>
              <w:autoSpaceDN w:val="0"/>
              <w:adjustRightInd w:val="0"/>
              <w:spacing w:line="360" w:lineRule="auto"/>
              <w:jc w:val="center"/>
              <w:rPr>
                <w:rFonts w:ascii="Arial" w:hAnsi="Arial" w:cs="Arial"/>
                <w:b w:val="0"/>
                <w:bCs w:val="0"/>
                <w:szCs w:val="24"/>
              </w:rPr>
            </w:pPr>
            <w:r w:rsidRPr="005D3DCB">
              <w:rPr>
                <w:rFonts w:ascii="Arial" w:hAnsi="Arial" w:cs="Arial"/>
                <w:b w:val="0"/>
                <w:bCs w:val="0"/>
                <w:szCs w:val="24"/>
              </w:rPr>
              <w:t>Renda Variável</w:t>
            </w:r>
          </w:p>
        </w:tc>
        <w:tc>
          <w:tcPr>
            <w:tcW w:w="4139" w:type="dxa"/>
          </w:tcPr>
          <w:p w14:paraId="5E008C43" w14:textId="77777777" w:rsidR="008C240B" w:rsidRPr="005D3DCB" w:rsidRDefault="00463553" w:rsidP="00102B2B">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11,</w:t>
            </w:r>
            <w:r w:rsidR="00533029">
              <w:rPr>
                <w:rFonts w:ascii="Arial" w:hAnsi="Arial" w:cs="Arial"/>
                <w:szCs w:val="24"/>
              </w:rPr>
              <w:t>13</w:t>
            </w:r>
            <w:r w:rsidR="008C240B" w:rsidRPr="005D3DCB">
              <w:rPr>
                <w:rFonts w:ascii="Arial" w:hAnsi="Arial" w:cs="Arial"/>
                <w:szCs w:val="24"/>
              </w:rPr>
              <w:t>%</w:t>
            </w:r>
          </w:p>
        </w:tc>
      </w:tr>
      <w:tr w:rsidR="008C240B" w:rsidRPr="00AD1D9B" w14:paraId="69D0136D" w14:textId="77777777" w:rsidTr="00102B2B">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042E5D8E" w14:textId="77777777" w:rsidR="008C240B" w:rsidRPr="005D3DCB" w:rsidRDefault="008C240B" w:rsidP="00102B2B">
            <w:pPr>
              <w:autoSpaceDE w:val="0"/>
              <w:autoSpaceDN w:val="0"/>
              <w:adjustRightInd w:val="0"/>
              <w:spacing w:line="360" w:lineRule="auto"/>
              <w:jc w:val="center"/>
              <w:rPr>
                <w:rFonts w:ascii="Arial" w:hAnsi="Arial" w:cs="Arial"/>
                <w:b w:val="0"/>
                <w:bCs w:val="0"/>
                <w:szCs w:val="24"/>
              </w:rPr>
            </w:pPr>
            <w:r w:rsidRPr="005D3DCB">
              <w:rPr>
                <w:rFonts w:ascii="Arial" w:hAnsi="Arial" w:cs="Arial"/>
                <w:b w:val="0"/>
                <w:bCs w:val="0"/>
                <w:szCs w:val="24"/>
              </w:rPr>
              <w:t>Multimercado</w:t>
            </w:r>
            <w:r w:rsidR="005D3DCB" w:rsidRPr="005D3DCB">
              <w:rPr>
                <w:rFonts w:ascii="Arial" w:hAnsi="Arial" w:cs="Arial"/>
                <w:b w:val="0"/>
                <w:bCs w:val="0"/>
                <w:szCs w:val="24"/>
              </w:rPr>
              <w:t>/EXTERIOR</w:t>
            </w:r>
          </w:p>
        </w:tc>
        <w:tc>
          <w:tcPr>
            <w:tcW w:w="4139" w:type="dxa"/>
          </w:tcPr>
          <w:p w14:paraId="01C7D201" w14:textId="77777777" w:rsidR="008C240B" w:rsidRPr="005D3DCB" w:rsidRDefault="00533029" w:rsidP="00102B2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4,01</w:t>
            </w:r>
            <w:r w:rsidR="008C240B" w:rsidRPr="005D3DCB">
              <w:rPr>
                <w:rFonts w:ascii="Arial" w:hAnsi="Arial" w:cs="Arial"/>
                <w:szCs w:val="24"/>
              </w:rPr>
              <w:t>%</w:t>
            </w:r>
          </w:p>
        </w:tc>
      </w:tr>
      <w:tr w:rsidR="00C4728F" w:rsidRPr="00AD1D9B" w14:paraId="529CC2C4" w14:textId="77777777" w:rsidTr="00102B2B">
        <w:trPr>
          <w:trHeight w:val="325"/>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6E863D19" w14:textId="77777777" w:rsidR="00C4728F" w:rsidRPr="005D3DCB" w:rsidRDefault="00C4728F" w:rsidP="00D05236">
            <w:pPr>
              <w:autoSpaceDE w:val="0"/>
              <w:autoSpaceDN w:val="0"/>
              <w:adjustRightInd w:val="0"/>
              <w:spacing w:line="360" w:lineRule="auto"/>
              <w:jc w:val="center"/>
              <w:rPr>
                <w:rFonts w:ascii="Arial" w:hAnsi="Arial" w:cs="Arial"/>
                <w:b w:val="0"/>
                <w:bCs w:val="0"/>
                <w:szCs w:val="24"/>
              </w:rPr>
            </w:pPr>
            <w:r>
              <w:rPr>
                <w:rFonts w:ascii="Arial" w:hAnsi="Arial" w:cs="Arial"/>
                <w:b w:val="0"/>
                <w:bCs w:val="0"/>
                <w:szCs w:val="24"/>
              </w:rPr>
              <w:t>Estruturados</w:t>
            </w:r>
          </w:p>
        </w:tc>
        <w:tc>
          <w:tcPr>
            <w:tcW w:w="4139" w:type="dxa"/>
          </w:tcPr>
          <w:p w14:paraId="2EE2ECA2" w14:textId="77777777" w:rsidR="00C4728F" w:rsidRPr="005D3DCB" w:rsidRDefault="00463553" w:rsidP="00D0523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2,93</w:t>
            </w:r>
            <w:r w:rsidR="00C4728F" w:rsidRPr="005D3DCB">
              <w:rPr>
                <w:rFonts w:ascii="Arial" w:hAnsi="Arial" w:cs="Arial"/>
                <w:szCs w:val="24"/>
              </w:rPr>
              <w:t>%</w:t>
            </w:r>
          </w:p>
        </w:tc>
      </w:tr>
      <w:tr w:rsidR="008C240B" w:rsidRPr="00AD1D9B" w14:paraId="3C666CE7" w14:textId="77777777" w:rsidTr="00102B2B">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62E8B0B8" w14:textId="77777777" w:rsidR="008C240B" w:rsidRPr="005D3DCB" w:rsidRDefault="008C240B" w:rsidP="00102B2B">
            <w:pPr>
              <w:autoSpaceDE w:val="0"/>
              <w:autoSpaceDN w:val="0"/>
              <w:adjustRightInd w:val="0"/>
              <w:spacing w:line="360" w:lineRule="auto"/>
              <w:jc w:val="center"/>
              <w:rPr>
                <w:rFonts w:ascii="Arial" w:hAnsi="Arial" w:cs="Arial"/>
                <w:b w:val="0"/>
                <w:bCs w:val="0"/>
                <w:szCs w:val="24"/>
              </w:rPr>
            </w:pPr>
            <w:r w:rsidRPr="005D3DCB">
              <w:rPr>
                <w:rFonts w:ascii="Arial" w:hAnsi="Arial" w:cs="Arial"/>
                <w:b w:val="0"/>
                <w:bCs w:val="0"/>
                <w:szCs w:val="24"/>
              </w:rPr>
              <w:t>Conta Corrente</w:t>
            </w:r>
          </w:p>
        </w:tc>
        <w:tc>
          <w:tcPr>
            <w:tcW w:w="4139" w:type="dxa"/>
          </w:tcPr>
          <w:p w14:paraId="13D062AE" w14:textId="77777777" w:rsidR="008C240B" w:rsidRPr="005D3DCB" w:rsidRDefault="008C240B" w:rsidP="00102B2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D3DCB">
              <w:rPr>
                <w:rFonts w:ascii="Arial" w:hAnsi="Arial" w:cs="Arial"/>
                <w:szCs w:val="24"/>
              </w:rPr>
              <w:t>0,00%</w:t>
            </w:r>
          </w:p>
        </w:tc>
      </w:tr>
      <w:tr w:rsidR="008C240B" w:rsidRPr="00AD1D9B" w14:paraId="0A5DB018" w14:textId="77777777" w:rsidTr="00102B2B">
        <w:trPr>
          <w:trHeight w:val="313"/>
        </w:trPr>
        <w:tc>
          <w:tcPr>
            <w:cnfStyle w:val="001000000000" w:firstRow="0" w:lastRow="0" w:firstColumn="1" w:lastColumn="0" w:oddVBand="0" w:evenVBand="0" w:oddHBand="0" w:evenHBand="0" w:firstRowFirstColumn="0" w:firstRowLastColumn="0" w:lastRowFirstColumn="0" w:lastRowLastColumn="0"/>
            <w:tcW w:w="4649" w:type="dxa"/>
            <w:gridSpan w:val="2"/>
            <w:vAlign w:val="center"/>
          </w:tcPr>
          <w:p w14:paraId="406C9C88" w14:textId="77777777" w:rsidR="008C240B" w:rsidRPr="005D3DCB" w:rsidRDefault="008C240B" w:rsidP="00102B2B">
            <w:pPr>
              <w:autoSpaceDE w:val="0"/>
              <w:autoSpaceDN w:val="0"/>
              <w:adjustRightInd w:val="0"/>
              <w:spacing w:line="360" w:lineRule="auto"/>
              <w:jc w:val="center"/>
              <w:rPr>
                <w:rFonts w:ascii="Arial" w:hAnsi="Arial" w:cs="Arial"/>
                <w:b w:val="0"/>
                <w:bCs w:val="0"/>
                <w:szCs w:val="24"/>
              </w:rPr>
            </w:pPr>
            <w:r w:rsidRPr="005D3DCB">
              <w:rPr>
                <w:rFonts w:ascii="Arial" w:hAnsi="Arial" w:cs="Arial"/>
                <w:szCs w:val="24"/>
              </w:rPr>
              <w:t>TOTAL</w:t>
            </w:r>
          </w:p>
        </w:tc>
        <w:tc>
          <w:tcPr>
            <w:tcW w:w="4139" w:type="dxa"/>
          </w:tcPr>
          <w:p w14:paraId="21BDD33E" w14:textId="77777777" w:rsidR="008C240B" w:rsidRPr="005D3DCB" w:rsidRDefault="008C240B" w:rsidP="00102B2B">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4"/>
              </w:rPr>
            </w:pPr>
            <w:r w:rsidRPr="005D3DCB">
              <w:rPr>
                <w:rFonts w:ascii="Arial" w:hAnsi="Arial" w:cs="Arial"/>
                <w:b/>
                <w:bCs/>
                <w:szCs w:val="24"/>
              </w:rPr>
              <w:t>100%</w:t>
            </w:r>
          </w:p>
        </w:tc>
      </w:tr>
    </w:tbl>
    <w:p w14:paraId="47392F88" w14:textId="77777777" w:rsidR="00976004" w:rsidRDefault="00976004" w:rsidP="00BF69EC">
      <w:pPr>
        <w:spacing w:after="0" w:line="240" w:lineRule="auto"/>
        <w:jc w:val="both"/>
        <w:rPr>
          <w:rFonts w:ascii="Arial" w:hAnsi="Arial" w:cs="Arial"/>
          <w:i/>
          <w:sz w:val="14"/>
        </w:rPr>
      </w:pPr>
    </w:p>
    <w:p w14:paraId="77E151B0" w14:textId="77777777" w:rsidR="00BF69EC" w:rsidRPr="002901FE" w:rsidRDefault="00BF69EC" w:rsidP="00BF69EC">
      <w:pPr>
        <w:spacing w:after="0" w:line="240" w:lineRule="auto"/>
        <w:jc w:val="both"/>
        <w:rPr>
          <w:rFonts w:ascii="Arial" w:hAnsi="Arial" w:cs="Arial"/>
          <w:i/>
          <w:sz w:val="14"/>
        </w:rPr>
      </w:pPr>
      <w:r w:rsidRPr="002901FE">
        <w:rPr>
          <w:rFonts w:ascii="Arial" w:hAnsi="Arial" w:cs="Arial"/>
          <w:i/>
          <w:sz w:val="14"/>
        </w:rPr>
        <w:t xml:space="preserve">Tabela 3: </w:t>
      </w:r>
      <w:r w:rsidR="005D3DCB" w:rsidRPr="002901FE">
        <w:rPr>
          <w:rFonts w:ascii="Arial" w:hAnsi="Arial" w:cs="Arial"/>
          <w:i/>
          <w:sz w:val="14"/>
        </w:rPr>
        <w:t>D</w:t>
      </w:r>
      <w:r w:rsidRPr="002901FE">
        <w:rPr>
          <w:rFonts w:ascii="Arial" w:hAnsi="Arial" w:cs="Arial"/>
          <w:i/>
          <w:sz w:val="14"/>
        </w:rPr>
        <w:t xml:space="preserve">istribuição dos recursos do IPRAM - mês de </w:t>
      </w:r>
      <w:r w:rsidR="00533029">
        <w:rPr>
          <w:rFonts w:ascii="Arial" w:hAnsi="Arial" w:cs="Arial"/>
          <w:i/>
          <w:sz w:val="14"/>
        </w:rPr>
        <w:t>Março</w:t>
      </w:r>
      <w:r w:rsidR="00976004">
        <w:rPr>
          <w:rFonts w:ascii="Arial" w:hAnsi="Arial" w:cs="Arial"/>
          <w:i/>
          <w:sz w:val="14"/>
        </w:rPr>
        <w:t>/2024</w:t>
      </w:r>
      <w:r w:rsidR="00247A93">
        <w:rPr>
          <w:rFonts w:ascii="Arial" w:hAnsi="Arial" w:cs="Arial"/>
          <w:i/>
          <w:sz w:val="14"/>
        </w:rPr>
        <w:t>.</w:t>
      </w:r>
    </w:p>
    <w:p w14:paraId="3C586429" w14:textId="57D17E3A" w:rsidR="00147D52" w:rsidRDefault="00E3604F" w:rsidP="00017F5A">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0" w:history="1">
        <w:r w:rsidR="00017F5A" w:rsidRPr="00017F5A">
          <w:rPr>
            <w:rStyle w:val="Hyperlink"/>
            <w:sz w:val="14"/>
            <w:szCs w:val="14"/>
          </w:rPr>
          <w:t>RELATORIO-MARCO-2024.pdf (ipramespigao.ro.gov.br)</w:t>
        </w:r>
      </w:hyperlink>
    </w:p>
    <w:p w14:paraId="26F8060E" w14:textId="77777777" w:rsidR="00017F5A" w:rsidRPr="00017F5A" w:rsidRDefault="00017F5A" w:rsidP="00017F5A">
      <w:pPr>
        <w:spacing w:after="0" w:line="240" w:lineRule="auto"/>
        <w:jc w:val="both"/>
        <w:rPr>
          <w:rFonts w:ascii="Arial" w:hAnsi="Arial" w:cs="Arial"/>
          <w:sz w:val="14"/>
          <w:szCs w:val="14"/>
        </w:rPr>
      </w:pPr>
    </w:p>
    <w:p w14:paraId="26073C1B" w14:textId="77777777" w:rsidR="008C240B" w:rsidRPr="001935F3" w:rsidRDefault="008C240B" w:rsidP="008C240B">
      <w:pPr>
        <w:autoSpaceDE w:val="0"/>
        <w:autoSpaceDN w:val="0"/>
        <w:adjustRightInd w:val="0"/>
        <w:spacing w:line="360" w:lineRule="auto"/>
        <w:ind w:firstLine="851"/>
        <w:jc w:val="both"/>
        <w:rPr>
          <w:rFonts w:ascii="Arial" w:hAnsi="Arial" w:cs="Arial"/>
        </w:rPr>
      </w:pPr>
      <w:r w:rsidRPr="001935F3">
        <w:rPr>
          <w:rFonts w:ascii="Arial" w:hAnsi="Arial" w:cs="Arial"/>
        </w:rPr>
        <w:t xml:space="preserve">A </w:t>
      </w:r>
      <w:r w:rsidR="002901FE" w:rsidRPr="001935F3">
        <w:rPr>
          <w:rFonts w:ascii="Arial" w:hAnsi="Arial" w:cs="Arial"/>
        </w:rPr>
        <w:t xml:space="preserve">atual </w:t>
      </w:r>
      <w:r w:rsidRPr="001935F3">
        <w:rPr>
          <w:rFonts w:ascii="Arial" w:hAnsi="Arial" w:cs="Arial"/>
        </w:rPr>
        <w:t>composição da carteira atende as delimitações impostas da lei, e está dentro das diretrizes da Política de Investimentos desenvolvida para o ano de 202</w:t>
      </w:r>
      <w:r w:rsidR="00882740">
        <w:rPr>
          <w:rFonts w:ascii="Arial" w:hAnsi="Arial" w:cs="Arial"/>
        </w:rPr>
        <w:t>4</w:t>
      </w:r>
      <w:r w:rsidRPr="001935F3">
        <w:rPr>
          <w:rFonts w:ascii="Arial" w:hAnsi="Arial" w:cs="Arial"/>
        </w:rPr>
        <w:t>.</w:t>
      </w:r>
    </w:p>
    <w:p w14:paraId="7E99AF06" w14:textId="77777777" w:rsidR="008C240B" w:rsidRPr="00D40E22" w:rsidRDefault="002C668C" w:rsidP="00247A93">
      <w:pPr>
        <w:jc w:val="center"/>
        <w:rPr>
          <w:rFonts w:ascii="Arial" w:hAnsi="Arial" w:cs="Arial"/>
          <w:szCs w:val="24"/>
        </w:rPr>
      </w:pPr>
      <w:r w:rsidRPr="002C668C">
        <w:rPr>
          <w:rFonts w:ascii="Arial" w:hAnsi="Arial" w:cs="Arial"/>
          <w:noProof/>
          <w:szCs w:val="24"/>
          <w:lang w:eastAsia="pt-BR"/>
        </w:rPr>
        <w:drawing>
          <wp:inline distT="0" distB="0" distL="0" distR="0" wp14:anchorId="69E69597" wp14:editId="4E05BF82">
            <wp:extent cx="5496692" cy="3829584"/>
            <wp:effectExtent l="0" t="0" r="8890" b="0"/>
            <wp:docPr id="900316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16023" name=""/>
                    <pic:cNvPicPr/>
                  </pic:nvPicPr>
                  <pic:blipFill>
                    <a:blip r:embed="rId11"/>
                    <a:stretch>
                      <a:fillRect/>
                    </a:stretch>
                  </pic:blipFill>
                  <pic:spPr>
                    <a:xfrm>
                      <a:off x="0" y="0"/>
                      <a:ext cx="5496692" cy="3829584"/>
                    </a:xfrm>
                    <a:prstGeom prst="rect">
                      <a:avLst/>
                    </a:prstGeom>
                  </pic:spPr>
                </pic:pic>
              </a:graphicData>
            </a:graphic>
          </wp:inline>
        </w:drawing>
      </w:r>
    </w:p>
    <w:p w14:paraId="68DC6380" w14:textId="77777777" w:rsidR="00BF69EC" w:rsidRPr="00772FBB" w:rsidRDefault="00BF69EC" w:rsidP="00BF69EC">
      <w:pPr>
        <w:spacing w:after="0" w:line="240" w:lineRule="auto"/>
        <w:jc w:val="both"/>
        <w:rPr>
          <w:rFonts w:ascii="Arial" w:hAnsi="Arial" w:cs="Arial"/>
          <w:sz w:val="14"/>
          <w:szCs w:val="20"/>
        </w:rPr>
      </w:pPr>
      <w:r w:rsidRPr="00772FBB">
        <w:rPr>
          <w:rFonts w:ascii="Arial" w:hAnsi="Arial" w:cs="Arial"/>
          <w:sz w:val="14"/>
          <w:szCs w:val="20"/>
        </w:rPr>
        <w:t>Gráfico 1: Distribuição dos recursos do IPRAM</w:t>
      </w:r>
      <w:r w:rsidR="005D3DCB" w:rsidRPr="00772FBB">
        <w:rPr>
          <w:rFonts w:ascii="Arial" w:hAnsi="Arial" w:cs="Arial"/>
          <w:sz w:val="14"/>
          <w:szCs w:val="20"/>
        </w:rPr>
        <w:t xml:space="preserve"> por segmentos e Subsegmentos</w:t>
      </w:r>
      <w:r w:rsidR="009471AD" w:rsidRPr="00772FBB">
        <w:rPr>
          <w:rFonts w:ascii="Arial" w:hAnsi="Arial" w:cs="Arial"/>
          <w:sz w:val="14"/>
          <w:szCs w:val="20"/>
        </w:rPr>
        <w:t xml:space="preserve"> </w:t>
      </w:r>
      <w:r w:rsidRPr="00772FBB">
        <w:rPr>
          <w:rFonts w:ascii="Arial" w:hAnsi="Arial" w:cs="Arial"/>
          <w:sz w:val="14"/>
          <w:szCs w:val="20"/>
        </w:rPr>
        <w:t xml:space="preserve">- mês de </w:t>
      </w:r>
      <w:r w:rsidR="002C668C">
        <w:rPr>
          <w:rFonts w:ascii="Arial" w:hAnsi="Arial" w:cs="Arial"/>
          <w:sz w:val="14"/>
          <w:szCs w:val="20"/>
        </w:rPr>
        <w:t xml:space="preserve">Março </w:t>
      </w:r>
      <w:r w:rsidR="008C19DC" w:rsidRPr="00772FBB">
        <w:rPr>
          <w:rFonts w:ascii="Arial" w:hAnsi="Arial" w:cs="Arial"/>
          <w:sz w:val="14"/>
          <w:szCs w:val="20"/>
        </w:rPr>
        <w:t>de 2024.</w:t>
      </w:r>
      <w:r w:rsidRPr="00772FBB">
        <w:rPr>
          <w:rFonts w:ascii="Arial" w:hAnsi="Arial" w:cs="Arial"/>
          <w:sz w:val="14"/>
          <w:szCs w:val="20"/>
        </w:rPr>
        <w:t xml:space="preserve"> </w:t>
      </w:r>
    </w:p>
    <w:p w14:paraId="46C03181" w14:textId="77777777" w:rsidR="00017F5A" w:rsidRDefault="00017F5A" w:rsidP="00017F5A">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2" w:history="1">
        <w:r w:rsidRPr="00017F5A">
          <w:rPr>
            <w:rStyle w:val="Hyperlink"/>
            <w:sz w:val="14"/>
            <w:szCs w:val="14"/>
          </w:rPr>
          <w:t>RELATORIO-MARCO-2024.pdf (ipramespigao.ro.gov.br)</w:t>
        </w:r>
      </w:hyperlink>
    </w:p>
    <w:p w14:paraId="225D4C9E" w14:textId="77777777" w:rsidR="007C0DCC" w:rsidRDefault="007C0DCC" w:rsidP="00247A93">
      <w:pPr>
        <w:spacing w:after="0" w:line="240" w:lineRule="auto"/>
        <w:jc w:val="both"/>
        <w:rPr>
          <w:rFonts w:ascii="Arial" w:hAnsi="Arial" w:cs="Arial"/>
          <w:i/>
          <w:sz w:val="14"/>
        </w:rPr>
      </w:pPr>
    </w:p>
    <w:p w14:paraId="72407E29" w14:textId="77777777" w:rsidR="00DD3A4F" w:rsidRDefault="00DD3A4F" w:rsidP="00247A93">
      <w:pPr>
        <w:spacing w:after="0" w:line="240" w:lineRule="auto"/>
        <w:jc w:val="both"/>
        <w:rPr>
          <w:rFonts w:ascii="Arial" w:hAnsi="Arial" w:cs="Arial"/>
          <w:i/>
          <w:sz w:val="12"/>
          <w:szCs w:val="20"/>
        </w:rPr>
      </w:pPr>
    </w:p>
    <w:p w14:paraId="1181C4B6" w14:textId="77777777" w:rsidR="00720539" w:rsidRPr="00D40E22" w:rsidRDefault="00720539" w:rsidP="00247A93">
      <w:pPr>
        <w:spacing w:after="0" w:line="240" w:lineRule="auto"/>
        <w:jc w:val="both"/>
        <w:rPr>
          <w:rFonts w:ascii="Arial" w:hAnsi="Arial" w:cs="Arial"/>
          <w:i/>
          <w:sz w:val="12"/>
          <w:szCs w:val="20"/>
        </w:rPr>
      </w:pPr>
    </w:p>
    <w:p w14:paraId="31C85FC9" w14:textId="6ABF9BBD" w:rsidR="008C240B" w:rsidRPr="00017F5A" w:rsidRDefault="00EC6DA8" w:rsidP="002C02C0">
      <w:pPr>
        <w:pStyle w:val="PargrafodaLista"/>
        <w:numPr>
          <w:ilvl w:val="0"/>
          <w:numId w:val="14"/>
        </w:numPr>
        <w:spacing w:line="360" w:lineRule="auto"/>
        <w:jc w:val="both"/>
        <w:rPr>
          <w:rFonts w:ascii="Arial" w:hAnsi="Arial" w:cs="Arial"/>
          <w:b/>
          <w:bCs/>
          <w:sz w:val="24"/>
          <w:szCs w:val="24"/>
        </w:rPr>
      </w:pPr>
      <w:r w:rsidRPr="00525F8C">
        <w:rPr>
          <w:rFonts w:ascii="Arial" w:hAnsi="Arial" w:cs="Arial"/>
          <w:b/>
          <w:bCs/>
          <w:sz w:val="24"/>
          <w:szCs w:val="24"/>
        </w:rPr>
        <w:t>INVESTIMENTOS</w:t>
      </w:r>
    </w:p>
    <w:tbl>
      <w:tblPr>
        <w:tblpPr w:leftFromText="141" w:rightFromText="141" w:vertAnchor="page" w:horzAnchor="margin" w:tblpXSpec="center" w:tblpY="3142"/>
        <w:tblW w:w="5992" w:type="pct"/>
        <w:tblBorders>
          <w:top w:val="single" w:sz="6" w:space="0" w:color="D5D5D5"/>
          <w:left w:val="single" w:sz="6" w:space="0" w:color="D5D5D5"/>
          <w:bottom w:val="single" w:sz="6" w:space="0" w:color="D5D5D5"/>
          <w:right w:val="single" w:sz="6" w:space="0" w:color="D5D5D5"/>
        </w:tblBorders>
        <w:shd w:val="clear" w:color="auto" w:fill="F5F5F5"/>
        <w:tblCellMar>
          <w:top w:w="15" w:type="dxa"/>
          <w:left w:w="15" w:type="dxa"/>
          <w:bottom w:w="15" w:type="dxa"/>
          <w:right w:w="15" w:type="dxa"/>
        </w:tblCellMar>
        <w:tblLook w:val="04A0" w:firstRow="1" w:lastRow="0" w:firstColumn="1" w:lastColumn="0" w:noHBand="0" w:noVBand="1"/>
      </w:tblPr>
      <w:tblGrid>
        <w:gridCol w:w="3886"/>
        <w:gridCol w:w="879"/>
        <w:gridCol w:w="1027"/>
        <w:gridCol w:w="1362"/>
        <w:gridCol w:w="1498"/>
        <w:gridCol w:w="889"/>
        <w:gridCol w:w="992"/>
      </w:tblGrid>
      <w:tr w:rsidR="001935F3" w:rsidRPr="00CC5ACC" w14:paraId="4E6F4ADB" w14:textId="77777777" w:rsidTr="001935F3">
        <w:trPr>
          <w:trHeight w:val="143"/>
          <w:tblHeader/>
        </w:trPr>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6F0F79E8" w14:textId="77777777" w:rsidR="001935F3" w:rsidRPr="00CC5ACC" w:rsidRDefault="001935F3" w:rsidP="001935F3">
            <w:pPr>
              <w:spacing w:after="0" w:line="240" w:lineRule="auto"/>
              <w:jc w:val="center"/>
              <w:rPr>
                <w:rFonts w:ascii="Arial" w:eastAsia="Times New Roman" w:hAnsi="Arial" w:cs="Arial"/>
                <w:b/>
                <w:bCs/>
                <w:color w:val="424242"/>
                <w:sz w:val="12"/>
                <w:szCs w:val="17"/>
                <w:lang w:eastAsia="pt-BR"/>
              </w:rPr>
            </w:pPr>
            <w:bookmarkStart w:id="2" w:name="_Toc55465363"/>
            <w:bookmarkStart w:id="3" w:name="_Toc55465570"/>
            <w:r w:rsidRPr="008468E1">
              <w:rPr>
                <w:rFonts w:ascii="Arial" w:eastAsia="Times New Roman" w:hAnsi="Arial" w:cs="Arial"/>
                <w:b/>
                <w:bCs/>
                <w:color w:val="424242"/>
                <w:sz w:val="14"/>
                <w:szCs w:val="17"/>
                <w:lang w:eastAsia="pt-BR"/>
              </w:rPr>
              <w:lastRenderedPageBreak/>
              <w:t>Produto / Fundo</w:t>
            </w:r>
          </w:p>
        </w:tc>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3FC4BBF5"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r w:rsidRPr="00CC5ACC">
              <w:rPr>
                <w:rFonts w:ascii="Arial" w:eastAsia="Times New Roman" w:hAnsi="Arial" w:cs="Arial"/>
                <w:b/>
                <w:bCs/>
                <w:color w:val="424242"/>
                <w:sz w:val="14"/>
                <w:szCs w:val="17"/>
                <w:lang w:eastAsia="pt-BR"/>
              </w:rPr>
              <w:t>Resgate</w:t>
            </w:r>
          </w:p>
        </w:tc>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796B7773"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r w:rsidRPr="00CC5ACC">
              <w:rPr>
                <w:rFonts w:ascii="Arial" w:eastAsia="Times New Roman" w:hAnsi="Arial" w:cs="Arial"/>
                <w:b/>
                <w:bCs/>
                <w:color w:val="424242"/>
                <w:sz w:val="14"/>
                <w:szCs w:val="17"/>
                <w:lang w:eastAsia="pt-BR"/>
              </w:rPr>
              <w:t>Carência</w:t>
            </w:r>
          </w:p>
        </w:tc>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2AD261A0"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r w:rsidRPr="00CC5ACC">
              <w:rPr>
                <w:rFonts w:ascii="Arial" w:eastAsia="Times New Roman" w:hAnsi="Arial" w:cs="Arial"/>
                <w:b/>
                <w:bCs/>
                <w:color w:val="424242"/>
                <w:sz w:val="14"/>
                <w:szCs w:val="17"/>
                <w:lang w:eastAsia="pt-BR"/>
              </w:rPr>
              <w:t>Saldo</w:t>
            </w:r>
          </w:p>
        </w:tc>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63F811DC"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proofErr w:type="spellStart"/>
            <w:r w:rsidRPr="00CC5ACC">
              <w:rPr>
                <w:rFonts w:ascii="Arial" w:eastAsia="Times New Roman" w:hAnsi="Arial" w:cs="Arial"/>
                <w:b/>
                <w:bCs/>
                <w:color w:val="424242"/>
                <w:sz w:val="14"/>
                <w:szCs w:val="17"/>
                <w:lang w:eastAsia="pt-BR"/>
              </w:rPr>
              <w:t>Particip</w:t>
            </w:r>
            <w:proofErr w:type="spellEnd"/>
            <w:r w:rsidRPr="00CC5ACC">
              <w:rPr>
                <w:rFonts w:ascii="Arial" w:eastAsia="Times New Roman" w:hAnsi="Arial" w:cs="Arial"/>
                <w:b/>
                <w:bCs/>
                <w:color w:val="424242"/>
                <w:sz w:val="14"/>
                <w:szCs w:val="17"/>
                <w:lang w:eastAsia="pt-BR"/>
              </w:rPr>
              <w:t>. S/ Total</w:t>
            </w:r>
          </w:p>
        </w:tc>
        <w:tc>
          <w:tcPr>
            <w:tcW w:w="0" w:type="auto"/>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3ED223DA"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r w:rsidRPr="00CC5ACC">
              <w:rPr>
                <w:rFonts w:ascii="Arial" w:eastAsia="Times New Roman" w:hAnsi="Arial" w:cs="Arial"/>
                <w:b/>
                <w:bCs/>
                <w:color w:val="424242"/>
                <w:sz w:val="14"/>
                <w:szCs w:val="17"/>
                <w:lang w:eastAsia="pt-BR"/>
              </w:rPr>
              <w:t>Cotistas</w:t>
            </w:r>
          </w:p>
        </w:tc>
        <w:tc>
          <w:tcPr>
            <w:tcW w:w="471" w:type="pct"/>
            <w:tcBorders>
              <w:top w:val="single" w:sz="4" w:space="0" w:color="auto"/>
              <w:bottom w:val="single" w:sz="6" w:space="0" w:color="D5D5D5"/>
              <w:right w:val="single" w:sz="6" w:space="0" w:color="D5D5D5"/>
            </w:tcBorders>
            <w:shd w:val="clear" w:color="auto" w:fill="F5F5F5"/>
            <w:tcMar>
              <w:top w:w="120" w:type="dxa"/>
              <w:left w:w="120" w:type="dxa"/>
              <w:bottom w:w="120" w:type="dxa"/>
              <w:right w:w="120" w:type="dxa"/>
            </w:tcMar>
            <w:vAlign w:val="center"/>
            <w:hideMark/>
          </w:tcPr>
          <w:p w14:paraId="1EB6307F" w14:textId="77777777" w:rsidR="001935F3" w:rsidRPr="00CC5ACC" w:rsidRDefault="001935F3" w:rsidP="001935F3">
            <w:pPr>
              <w:spacing w:after="0" w:line="240" w:lineRule="auto"/>
              <w:jc w:val="center"/>
              <w:rPr>
                <w:rFonts w:ascii="Arial" w:eastAsia="Times New Roman" w:hAnsi="Arial" w:cs="Arial"/>
                <w:b/>
                <w:bCs/>
                <w:color w:val="424242"/>
                <w:sz w:val="14"/>
                <w:szCs w:val="17"/>
                <w:lang w:eastAsia="pt-BR"/>
              </w:rPr>
            </w:pPr>
            <w:r w:rsidRPr="00CC5ACC">
              <w:rPr>
                <w:rFonts w:ascii="Arial" w:eastAsia="Times New Roman" w:hAnsi="Arial" w:cs="Arial"/>
                <w:b/>
                <w:bCs/>
                <w:color w:val="424242"/>
                <w:sz w:val="14"/>
                <w:szCs w:val="17"/>
                <w:lang w:eastAsia="pt-BR"/>
              </w:rPr>
              <w:t>% S/ PL do Fundo</w:t>
            </w:r>
          </w:p>
        </w:tc>
      </w:tr>
      <w:tr w:rsidR="008468E1" w:rsidRPr="00CC5ACC" w14:paraId="6AA8FBDB" w14:textId="77777777" w:rsidTr="001935F3">
        <w:trPr>
          <w:trHeight w:val="138"/>
        </w:trPr>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1E97A1C8" w14:textId="48278AE0"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ALOCAÇÃO ATIVA RETORNO TOTAL FIC RENDA FIXA P</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3A26308D" w14:textId="0F249C5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D+3</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66216238" w14:textId="416315F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29C1E5BF" w14:textId="08245DB4"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6.680.080,68</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0E979D57" w14:textId="7AAC2A7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6,58%</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697BDAFC" w14:textId="3EFD5ABE"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711</w:t>
            </w:r>
          </w:p>
        </w:tc>
        <w:tc>
          <w:tcPr>
            <w:tcW w:w="471" w:type="pct"/>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4F8CE138" w14:textId="42CB77A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0,10%</w:t>
            </w:r>
          </w:p>
        </w:tc>
      </w:tr>
      <w:tr w:rsidR="008468E1" w:rsidRPr="00CC5ACC" w14:paraId="06A7FEFB" w14:textId="77777777" w:rsidTr="001935F3">
        <w:trPr>
          <w:trHeight w:val="109"/>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FD2EA94" w14:textId="3C2DE7EF"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IRF-M TÍTULOS PÚBLICOS FI RENDA FIXA PREVIDEN</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97E30CC" w14:textId="6A7E95B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922AD7E" w14:textId="2E7FD21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2669B21" w14:textId="78F31DF3"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76.757,05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55A3175" w14:textId="67840E2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0,08%</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02821A2" w14:textId="72A1345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651</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E9F0C50" w14:textId="2910F21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0,00%</w:t>
            </w:r>
          </w:p>
        </w:tc>
      </w:tr>
      <w:tr w:rsidR="008468E1" w:rsidRPr="00CC5ACC" w14:paraId="409A9DCF" w14:textId="77777777" w:rsidTr="001935F3">
        <w:trPr>
          <w:trHeight w:val="143"/>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5ED9336" w14:textId="1A29444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TÍTULOS PÚBLICOS VÉRTICE 2027 FI RENDA FIXA P</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6356904" w14:textId="06F69CD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A0A9598" w14:textId="6D4049A2"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1795 dias</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319CB93" w14:textId="33C16F6C"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12.101.449,15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FA39AB2" w14:textId="07D62A4B"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11,92%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27285C4" w14:textId="1964A33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199</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E8287A6" w14:textId="08D7FAB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1,13%</w:t>
            </w:r>
          </w:p>
        </w:tc>
      </w:tr>
      <w:tr w:rsidR="008468E1" w:rsidRPr="00CC5ACC" w14:paraId="3DFEDC68" w14:textId="77777777" w:rsidTr="001935F3">
        <w:trPr>
          <w:trHeight w:val="170"/>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6A4D203" w14:textId="34FAF22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BRADESCO INSTITUCIONAL IMA-B TÍTULOS PÚBLICOS FI</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C197F53" w14:textId="2304731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93682DE" w14:textId="17D7483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B477842" w14:textId="147230BF"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2.593.938,92</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FDD4E53" w14:textId="476B9ED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2,56%</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28129188" w14:textId="0D0BA35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101</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B65DDE7" w14:textId="532F218E"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0,42%</w:t>
            </w:r>
          </w:p>
        </w:tc>
      </w:tr>
      <w:tr w:rsidR="008468E1" w:rsidRPr="00CC5ACC" w14:paraId="7C51D988" w14:textId="77777777" w:rsidTr="001935F3">
        <w:trPr>
          <w:trHeight w:val="107"/>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55A546D" w14:textId="43FA73E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BRADESCO IRF-M 1 TÍTULOS PÚBLICOS FI RENDA FIXA</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565C0DA" w14:textId="36FA637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BA42A5C" w14:textId="6F4C659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3F9E9FB" w14:textId="4D09B45A"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4.026.760,64</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59224DD" w14:textId="4D46DEF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3,97%</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29D14AA" w14:textId="0A8B99A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250</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F2EAA8E" w14:textId="1E49CAF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0,52%</w:t>
            </w:r>
          </w:p>
        </w:tc>
      </w:tr>
      <w:tr w:rsidR="008468E1" w:rsidRPr="00CC5ACC" w14:paraId="27FD09F4" w14:textId="77777777" w:rsidTr="001935F3">
        <w:trPr>
          <w:trHeight w:val="140"/>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B132F57" w14:textId="24FDBAFB"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2024 IV TÍTULOS PÚBLICOS FI RENDA F</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A0BFD09" w14:textId="353025C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8F739C8" w14:textId="410EAD3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15/08/2024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F707CA1" w14:textId="3B4EECD8"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18.226.276,59</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96A178F" w14:textId="168874B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17,95%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616B871" w14:textId="768AF9E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306</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0AEABAE" w14:textId="5A189B6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0,47%</w:t>
            </w:r>
          </w:p>
        </w:tc>
      </w:tr>
      <w:tr w:rsidR="008468E1" w:rsidRPr="00CC5ACC" w14:paraId="33027E77" w14:textId="77777777" w:rsidTr="001935F3">
        <w:trPr>
          <w:trHeight w:val="140"/>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3173A404" w14:textId="166B147D"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2024 X TÍTULOS PÚBLICOS FI RENDA FI</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3C680725" w14:textId="60DFCDDA" w:rsidR="008468E1" w:rsidRPr="008468E1" w:rsidRDefault="008468E1" w:rsidP="008468E1">
            <w:pPr>
              <w:spacing w:after="0" w:line="240" w:lineRule="auto"/>
              <w:jc w:val="center"/>
              <w:rPr>
                <w:rFonts w:ascii="Arial" w:eastAsia="Times New Roman" w:hAnsi="Arial" w:cs="Arial"/>
                <w:color w:val="424242"/>
                <w:sz w:val="14"/>
                <w:szCs w:val="16"/>
                <w:lang w:eastAsia="pt-BR"/>
              </w:rPr>
            </w:pPr>
            <w:r>
              <w:rPr>
                <w:sz w:val="14"/>
              </w:rPr>
              <w:t>-</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DE6DA2C" w14:textId="5D21052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1C4CD1FB" w14:textId="5CF96634"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5.367.121,18</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A2057BC" w14:textId="3C2B011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5,29%</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5D2A10F" w14:textId="153F121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211</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C79AD85" w14:textId="615FCBC0"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0,28%</w:t>
            </w:r>
          </w:p>
        </w:tc>
      </w:tr>
      <w:tr w:rsidR="008468E1" w:rsidRPr="00CC5ACC" w14:paraId="7C728877" w14:textId="77777777" w:rsidTr="001935F3">
        <w:trPr>
          <w:trHeight w:val="140"/>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1BA6916" w14:textId="7C0CE99D"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2027 X TÍTULOS PÚBLICOS FI RENDA FI</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675E19E7" w14:textId="69D6D3E2"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20149381" w14:textId="0F831EA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17/05/2027</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06B8B83" w14:textId="6C8193DF"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6.429.146,56</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8D3FDA7" w14:textId="667C20B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6,33%</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7B6BA13" w14:textId="6848CD9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53</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80D2C8B" w14:textId="7499B05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2,67%</w:t>
            </w:r>
          </w:p>
        </w:tc>
      </w:tr>
      <w:tr w:rsidR="008468E1" w:rsidRPr="00CC5ACC" w14:paraId="09368868" w14:textId="77777777" w:rsidTr="001935F3">
        <w:trPr>
          <w:trHeight w:val="113"/>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0EA315E" w14:textId="24A0AB3A"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GESTÃO ESTRATÉGICA FIC RENDA FIXA</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374D1F8" w14:textId="16BC65A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3A7E35E" w14:textId="695E8C2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ACA89E8" w14:textId="530FED00"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187.670,29</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7194D65" w14:textId="26341500"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0,18%</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0BAD370" w14:textId="7120820E"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801</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A4E4EEC" w14:textId="7C8DDDD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0,00%</w:t>
            </w:r>
          </w:p>
        </w:tc>
      </w:tr>
      <w:tr w:rsidR="008468E1" w:rsidRPr="00CC5ACC" w14:paraId="34DEE5D3" w14:textId="77777777" w:rsidTr="001935F3">
        <w:trPr>
          <w:trHeight w:val="152"/>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C1BBB00" w14:textId="33812248"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IMA-B TÍTULOS PÚBLICOS FI RENDA FIX</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EE1B1D7" w14:textId="65B1802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370397B" w14:textId="39754B1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359FC40" w14:textId="04D5F951"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6.703.237,52</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E2EF18C" w14:textId="2D05A32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6,60%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9F580F1" w14:textId="576C5ED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774</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A608BC6" w14:textId="21E04FB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0,13%</w:t>
            </w:r>
          </w:p>
        </w:tc>
      </w:tr>
      <w:tr w:rsidR="008468E1" w:rsidRPr="00CC5ACC" w14:paraId="19DE6964" w14:textId="77777777" w:rsidTr="001935F3">
        <w:trPr>
          <w:trHeight w:val="167"/>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623A0A6" w14:textId="346F78F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IRF-M 1 TÍTULOS PÚBLICOS FI RENDA F</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FD6E7B4" w14:textId="2DEBDD1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283D7B4" w14:textId="62028232"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6F70336" w14:textId="46A611AB"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4.107.181,08</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D42FAF9" w14:textId="6EFE0974"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4,05%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DA2D974" w14:textId="5CCA5AC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1.187</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B7D1D6B" w14:textId="144D220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0,05%</w:t>
            </w:r>
          </w:p>
        </w:tc>
      </w:tr>
      <w:tr w:rsidR="008468E1" w:rsidRPr="00CC5ACC" w14:paraId="6D7515AB" w14:textId="77777777" w:rsidTr="001935F3">
        <w:trPr>
          <w:trHeight w:val="167"/>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47DDACD" w14:textId="3F5ED71E"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 xml:space="preserve">CAIXA BRASIL IRF-M 1+ TÍTULOS PÚBLICOS FI RENDA </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B3FAA29" w14:textId="176E370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46FCFDF" w14:textId="48DE276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08663EB" w14:textId="74859208"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365.560,54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EB41A44" w14:textId="11727890"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0,36%</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E60921E" w14:textId="49B284C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254</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9D28CED" w14:textId="046D499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0,02%</w:t>
            </w:r>
          </w:p>
        </w:tc>
      </w:tr>
      <w:tr w:rsidR="008468E1" w:rsidRPr="00CC5ACC" w14:paraId="489DBE85" w14:textId="77777777" w:rsidTr="001935F3">
        <w:trPr>
          <w:trHeight w:val="114"/>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FCD3C74" w14:textId="40D8270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IRF-M TÍTULOS PÚBLICOS FI RENDA FIX</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F950761" w14:textId="1F761144"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348FAE4" w14:textId="6A50EBC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1CDD0D3" w14:textId="543738B0"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104.687,72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FD0F9E1" w14:textId="777F065B"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0,10%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F0F14AA" w14:textId="7D283D2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454</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0989521" w14:textId="6948E69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0,00%</w:t>
            </w:r>
          </w:p>
        </w:tc>
      </w:tr>
      <w:tr w:rsidR="008468E1" w:rsidRPr="00CC5ACC" w14:paraId="0AA0D6D9" w14:textId="77777777" w:rsidTr="001935F3">
        <w:trPr>
          <w:trHeight w:val="86"/>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6A2E29C" w14:textId="65A99A93"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ITAÚ ASSET NTN-B 2024 FI RENDA FIXA</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1DC62E6" w14:textId="13EC98B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ECADE6E" w14:textId="33802C3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7C409BC" w14:textId="154218B3"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560.259,81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6B66118" w14:textId="3B2AAA7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0,55%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DB7897E" w14:textId="4EBD3F5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30</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5229452" w14:textId="79C0BCEE"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0,25%</w:t>
            </w:r>
          </w:p>
        </w:tc>
      </w:tr>
      <w:tr w:rsidR="008468E1" w:rsidRPr="00CC5ACC" w14:paraId="155C35F8" w14:textId="77777777" w:rsidTr="001935F3">
        <w:trPr>
          <w:trHeight w:val="119"/>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75EFA21" w14:textId="0A99943A"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TAÚ INSTITUCIONAL ALOCAÇÃO DINÂMICA FIC RENDA F</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1AE9FC6" w14:textId="2A7C830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D+1</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3345C53" w14:textId="0B999BA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AC6BD7D" w14:textId="31CFB9CC"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311.493,36</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5601603" w14:textId="697DE7D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0,31%</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239545E" w14:textId="563D65B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221</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C668DD6" w14:textId="35D85E94"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0,01%</w:t>
            </w:r>
          </w:p>
        </w:tc>
      </w:tr>
      <w:tr w:rsidR="008468E1" w:rsidRPr="00CC5ACC" w14:paraId="4F659302" w14:textId="77777777" w:rsidTr="001935F3">
        <w:trPr>
          <w:trHeight w:val="98"/>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D8F1BCD" w14:textId="4E69396A"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FLUXO FIC RENDA FIXA SIMPLES PREVIDENCIÁRIO</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62A3D7F" w14:textId="7EEBB79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D86098D" w14:textId="721DB65B"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A294CF2" w14:textId="38A57029"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48.139,90</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D79E13E" w14:textId="719A257B"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7C2CEC7" w14:textId="3A069C0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1.013</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7839E88" w14:textId="7EF7787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0,00%</w:t>
            </w:r>
          </w:p>
        </w:tc>
      </w:tr>
      <w:tr w:rsidR="008468E1" w:rsidRPr="00CC5ACC" w14:paraId="37F6C775" w14:textId="77777777" w:rsidTr="001935F3">
        <w:trPr>
          <w:trHeight w:val="71"/>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6C59822" w14:textId="6D2305BB"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PERFIL FIC RENDA FIXA REFERENCIADO DI PREVIDE...</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56A131C" w14:textId="55B12F9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16C134E" w14:textId="72F80A8E"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A2D7406" w14:textId="64429F0C"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255.303,38</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CC8D81B" w14:textId="25BC6FB1"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0,25%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0175A0E" w14:textId="5D3EE38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1.141</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AE6812F" w14:textId="4B2E601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0,00%</w:t>
            </w:r>
          </w:p>
        </w:tc>
      </w:tr>
      <w:tr w:rsidR="008468E1" w:rsidRPr="00CC5ACC" w14:paraId="2258E5E8" w14:textId="77777777" w:rsidTr="001935F3">
        <w:trPr>
          <w:trHeight w:val="10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14EB61D" w14:textId="47D4ECA7"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BRADESCO ALOCAÇÃO DINÂMICA FIC RENDA FIXA</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3AD2B83" w14:textId="431EBDD0"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56B042C" w14:textId="6AEAF26F"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258C060B" w14:textId="4B0562FC"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7.990.164,26</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7D0A9CB" w14:textId="014EE0E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7,87%</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6B0E8365" w14:textId="4C596D7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148</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26D3B1CE" w14:textId="4236F274"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1,04%</w:t>
            </w:r>
          </w:p>
        </w:tc>
      </w:tr>
      <w:tr w:rsidR="008468E1" w:rsidRPr="00CC5ACC" w14:paraId="3719B3F2" w14:textId="77777777" w:rsidTr="001935F3">
        <w:trPr>
          <w:trHeight w:val="77"/>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778C65B" w14:textId="0AD2817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BRADESCO INSTITUCIONAL IMA-B 5 FIC RENDA FIXA</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F5E5910" w14:textId="41399CC9"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D+1</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18BAA01" w14:textId="7A217EB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605D77B" w14:textId="7F40200F"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2.916.246,45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92871D5" w14:textId="55D4867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2,87%</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FA3E4A6" w14:textId="46A43C9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147</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D87A033" w14:textId="4654D4D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0,34%</w:t>
            </w:r>
          </w:p>
        </w:tc>
      </w:tr>
      <w:tr w:rsidR="008468E1" w:rsidRPr="00CC5ACC" w14:paraId="545D7639" w14:textId="77777777" w:rsidTr="001935F3">
        <w:trPr>
          <w:trHeight w:val="49"/>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0192892" w14:textId="16A93CCE"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CAIXA BRASIL ATIVA FIC RENDA FIXA LP</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0366B31" w14:textId="73E9FC0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2BAFDE9" w14:textId="4D8649D6"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2AAB9595" w14:textId="1FAD8A2A"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116.140,44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39648FA" w14:textId="38BE08C3"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0,11%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077A5C1E" w14:textId="059A208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115</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C2C8E56" w14:textId="6C612FB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0,02%</w:t>
            </w:r>
          </w:p>
        </w:tc>
      </w:tr>
      <w:tr w:rsidR="008468E1" w:rsidRPr="00CC5ACC" w14:paraId="4A597B8E" w14:textId="77777777" w:rsidTr="001935F3">
        <w:trPr>
          <w:trHeight w:val="89"/>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08D41A6" w14:textId="51B9A84A"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ITAÚ HIGH GRADE FIC RENDA FIXA CRÉDITO PRIVADO</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61C4815" w14:textId="17F95855"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606321B" w14:textId="4E6DB1EC"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6BD25E7" w14:textId="4519107E" w:rsidR="008468E1" w:rsidRPr="008468E1" w:rsidRDefault="008468E1" w:rsidP="008468E1">
            <w:pPr>
              <w:spacing w:after="0" w:line="240" w:lineRule="auto"/>
              <w:jc w:val="right"/>
              <w:rPr>
                <w:rFonts w:ascii="Arial" w:eastAsia="Times New Roman" w:hAnsi="Arial" w:cs="Arial"/>
                <w:color w:val="424242"/>
                <w:sz w:val="14"/>
                <w:szCs w:val="16"/>
                <w:lang w:eastAsia="pt-BR"/>
              </w:rPr>
            </w:pPr>
            <w:r w:rsidRPr="008468E1">
              <w:rPr>
                <w:sz w:val="14"/>
              </w:rPr>
              <w:t>4.006.223,82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163DE90" w14:textId="5E57E748"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3,95%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F5E3DBD" w14:textId="488A474A"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918</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D734636" w14:textId="03B402AD"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0,05%</w:t>
            </w:r>
          </w:p>
        </w:tc>
      </w:tr>
      <w:tr w:rsidR="008468E1" w:rsidRPr="00CC5ACC" w14:paraId="39AB7D0A" w14:textId="77777777" w:rsidTr="001935F3">
        <w:trPr>
          <w:trHeight w:val="5"/>
        </w:trPr>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65E5CCD4" w14:textId="0165E02C" w:rsidR="008468E1" w:rsidRPr="008468E1" w:rsidRDefault="008468E1" w:rsidP="008468E1">
            <w:pPr>
              <w:spacing w:after="0" w:line="240" w:lineRule="auto"/>
              <w:jc w:val="both"/>
              <w:rPr>
                <w:rFonts w:ascii="Arial" w:eastAsia="Times New Roman" w:hAnsi="Arial" w:cs="Arial"/>
                <w:color w:val="424242"/>
                <w:sz w:val="14"/>
                <w:szCs w:val="16"/>
                <w:lang w:eastAsia="pt-BR"/>
              </w:rPr>
            </w:pPr>
            <w:r w:rsidRPr="008468E1">
              <w:rPr>
                <w:sz w:val="14"/>
              </w:rPr>
              <w:t>BB SELEÇÃO FATORIAL FIC AÇÕES</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3BEFBD7A" w14:textId="3BAB760B"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D+3</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7744D0B3" w14:textId="0FE90DD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Não há</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26076C00" w14:textId="65E4CE8C" w:rsidR="008468E1" w:rsidRPr="008468E1" w:rsidRDefault="008468E1" w:rsidP="008468E1">
            <w:pPr>
              <w:spacing w:after="0" w:line="240" w:lineRule="auto"/>
              <w:jc w:val="right"/>
              <w:rPr>
                <w:rFonts w:eastAsia="Times New Roman" w:cstheme="minorHAnsi"/>
                <w:color w:val="424242"/>
                <w:sz w:val="14"/>
                <w:szCs w:val="14"/>
                <w:lang w:eastAsia="pt-BR"/>
              </w:rPr>
            </w:pPr>
            <w:r w:rsidRPr="008468E1">
              <w:rPr>
                <w:rFonts w:cstheme="minorHAnsi"/>
                <w:sz w:val="14"/>
                <w:szCs w:val="14"/>
              </w:rPr>
              <w:t>284.854,73</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05C6F0FA" w14:textId="1E59FC06" w:rsidR="008468E1" w:rsidRPr="008468E1" w:rsidRDefault="008468E1" w:rsidP="008468E1">
            <w:pPr>
              <w:spacing w:after="0" w:line="240" w:lineRule="auto"/>
              <w:jc w:val="center"/>
              <w:rPr>
                <w:rFonts w:eastAsia="Times New Roman" w:cstheme="minorHAnsi"/>
                <w:color w:val="424242"/>
                <w:sz w:val="14"/>
                <w:szCs w:val="14"/>
                <w:lang w:eastAsia="pt-BR"/>
              </w:rPr>
            </w:pPr>
            <w:r w:rsidRPr="008468E1">
              <w:rPr>
                <w:rFonts w:cstheme="minorHAnsi"/>
                <w:sz w:val="14"/>
                <w:szCs w:val="14"/>
              </w:rPr>
              <w:t>0,28%</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3C176A68" w14:textId="3E98CC02"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17.138</w:t>
            </w:r>
          </w:p>
        </w:tc>
        <w:tc>
          <w:tcPr>
            <w:tcW w:w="471" w:type="pct"/>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hideMark/>
          </w:tcPr>
          <w:p w14:paraId="6959EB79" w14:textId="0D1B6F97" w:rsidR="008468E1" w:rsidRPr="008468E1" w:rsidRDefault="008468E1" w:rsidP="008468E1">
            <w:pPr>
              <w:spacing w:after="0" w:line="240" w:lineRule="auto"/>
              <w:jc w:val="center"/>
              <w:rPr>
                <w:rFonts w:ascii="Arial" w:eastAsia="Times New Roman" w:hAnsi="Arial" w:cs="Arial"/>
                <w:color w:val="424242"/>
                <w:sz w:val="14"/>
                <w:szCs w:val="16"/>
                <w:lang w:eastAsia="pt-BR"/>
              </w:rPr>
            </w:pPr>
            <w:r w:rsidRPr="008468E1">
              <w:rPr>
                <w:sz w:val="14"/>
              </w:rPr>
              <w:t>0,02%</w:t>
            </w:r>
          </w:p>
        </w:tc>
      </w:tr>
      <w:tr w:rsidR="008468E1" w:rsidRPr="00CC5ACC" w14:paraId="50F3F0E2" w14:textId="77777777" w:rsidTr="001935F3">
        <w:trPr>
          <w:trHeight w:val="5"/>
        </w:trPr>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5E93DA0E" w14:textId="711C1C21" w:rsidR="008468E1" w:rsidRPr="008468E1" w:rsidRDefault="008468E1" w:rsidP="008468E1">
            <w:pPr>
              <w:spacing w:after="0" w:line="240" w:lineRule="auto"/>
              <w:jc w:val="both"/>
              <w:rPr>
                <w:sz w:val="14"/>
              </w:rPr>
            </w:pPr>
            <w:r w:rsidRPr="008468E1">
              <w:rPr>
                <w:sz w:val="14"/>
              </w:rPr>
              <w:t>BRADESCO H DIVIDENDOS FI AÇÕES</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6921467E" w14:textId="45BA9D42" w:rsidR="008468E1" w:rsidRPr="008468E1" w:rsidRDefault="008468E1" w:rsidP="008468E1">
            <w:pPr>
              <w:spacing w:after="0" w:line="240" w:lineRule="auto"/>
              <w:jc w:val="center"/>
              <w:rPr>
                <w:sz w:val="14"/>
              </w:rPr>
            </w:pPr>
            <w:r w:rsidRPr="00056676">
              <w:rPr>
                <w:rFonts w:ascii="Arial" w:eastAsia="Times New Roman" w:hAnsi="Arial" w:cs="Arial"/>
                <w:color w:val="424242"/>
                <w:sz w:val="12"/>
                <w:szCs w:val="16"/>
                <w:lang w:eastAsia="pt-BR"/>
              </w:rPr>
              <w:t>D+4</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3C9A2FD5" w14:textId="232FC219" w:rsidR="008468E1" w:rsidRPr="008468E1" w:rsidRDefault="008468E1" w:rsidP="008468E1">
            <w:pPr>
              <w:spacing w:after="0" w:line="240" w:lineRule="auto"/>
              <w:jc w:val="center"/>
              <w:rPr>
                <w:sz w:val="14"/>
              </w:rPr>
            </w:pPr>
            <w:r w:rsidRPr="00056676">
              <w:rPr>
                <w:rFonts w:ascii="Arial" w:eastAsia="Times New Roman" w:hAnsi="Arial" w:cs="Arial"/>
                <w:color w:val="424242"/>
                <w:sz w:val="12"/>
                <w:szCs w:val="16"/>
                <w:lang w:eastAsia="pt-BR"/>
              </w:rPr>
              <w:t>Não há</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0229D2FA" w14:textId="7A35F9BE" w:rsidR="008468E1" w:rsidRPr="008468E1" w:rsidRDefault="008468E1" w:rsidP="008468E1">
            <w:pPr>
              <w:spacing w:after="0" w:line="240" w:lineRule="auto"/>
              <w:jc w:val="right"/>
              <w:rPr>
                <w:rFonts w:cstheme="minorHAnsi"/>
                <w:sz w:val="14"/>
                <w:szCs w:val="14"/>
              </w:rPr>
            </w:pPr>
            <w:r w:rsidRPr="00056676">
              <w:rPr>
                <w:rFonts w:eastAsia="Times New Roman" w:cstheme="minorHAnsi"/>
                <w:color w:val="424242"/>
                <w:sz w:val="14"/>
                <w:szCs w:val="14"/>
                <w:lang w:eastAsia="pt-BR"/>
              </w:rPr>
              <w:t>4.696.523,55</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198F7712" w14:textId="03BAE4DD" w:rsidR="008468E1" w:rsidRPr="008468E1" w:rsidRDefault="008468E1" w:rsidP="008468E1">
            <w:pPr>
              <w:spacing w:after="0" w:line="240" w:lineRule="auto"/>
              <w:jc w:val="center"/>
              <w:rPr>
                <w:rFonts w:cstheme="minorHAnsi"/>
                <w:sz w:val="14"/>
                <w:szCs w:val="14"/>
              </w:rPr>
            </w:pPr>
            <w:r w:rsidRPr="00056676">
              <w:rPr>
                <w:rFonts w:eastAsia="Times New Roman" w:cstheme="minorHAnsi"/>
                <w:color w:val="424242"/>
                <w:sz w:val="14"/>
                <w:szCs w:val="14"/>
                <w:lang w:eastAsia="pt-BR"/>
              </w:rPr>
              <w:t>4,63%</w:t>
            </w:r>
          </w:p>
        </w:tc>
        <w:tc>
          <w:tcPr>
            <w:tcW w:w="0" w:type="auto"/>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2FD7B480" w14:textId="33EAA90F" w:rsidR="008468E1" w:rsidRPr="008468E1" w:rsidRDefault="008468E1" w:rsidP="008468E1">
            <w:pPr>
              <w:spacing w:after="0" w:line="240" w:lineRule="auto"/>
              <w:jc w:val="center"/>
              <w:rPr>
                <w:sz w:val="14"/>
              </w:rPr>
            </w:pPr>
            <w:r w:rsidRPr="00056676">
              <w:rPr>
                <w:rFonts w:ascii="Arial" w:eastAsia="Times New Roman" w:hAnsi="Arial" w:cs="Arial"/>
                <w:color w:val="424242"/>
                <w:sz w:val="12"/>
                <w:szCs w:val="16"/>
                <w:lang w:eastAsia="pt-BR"/>
              </w:rPr>
              <w:t>245</w:t>
            </w:r>
          </w:p>
        </w:tc>
        <w:tc>
          <w:tcPr>
            <w:tcW w:w="471" w:type="pct"/>
            <w:tcBorders>
              <w:top w:val="single" w:sz="6" w:space="0" w:color="EEEEEE"/>
              <w:bottom w:val="single" w:sz="6" w:space="0" w:color="EEEEEE"/>
              <w:right w:val="single" w:sz="6" w:space="0" w:color="D5D5D5"/>
            </w:tcBorders>
            <w:shd w:val="clear" w:color="auto" w:fill="F5F5F5"/>
            <w:tcMar>
              <w:top w:w="75" w:type="dxa"/>
              <w:left w:w="120" w:type="dxa"/>
              <w:bottom w:w="75" w:type="dxa"/>
              <w:right w:w="120" w:type="dxa"/>
            </w:tcMar>
          </w:tcPr>
          <w:p w14:paraId="01345D82" w14:textId="4C6475D2" w:rsidR="008468E1" w:rsidRPr="008468E1" w:rsidRDefault="008468E1" w:rsidP="008468E1">
            <w:pPr>
              <w:spacing w:after="0" w:line="240" w:lineRule="auto"/>
              <w:jc w:val="center"/>
              <w:rPr>
                <w:sz w:val="14"/>
              </w:rPr>
            </w:pPr>
            <w:r w:rsidRPr="00056676">
              <w:rPr>
                <w:rFonts w:ascii="Arial" w:eastAsia="Times New Roman" w:hAnsi="Arial" w:cs="Arial"/>
                <w:color w:val="424242"/>
                <w:sz w:val="12"/>
                <w:szCs w:val="16"/>
                <w:lang w:eastAsia="pt-BR"/>
              </w:rPr>
              <w:t>12,10%</w:t>
            </w:r>
          </w:p>
        </w:tc>
      </w:tr>
      <w:tr w:rsidR="008468E1" w:rsidRPr="008468E1" w14:paraId="354E7B14" w14:textId="77777777" w:rsidTr="002C69FB">
        <w:trPr>
          <w:gridAfter w:val="6"/>
          <w:wAfter w:w="3122" w:type="pct"/>
          <w:trHeight w:val="1"/>
        </w:trPr>
        <w:tc>
          <w:tcPr>
            <w:tcW w:w="0" w:type="auto"/>
            <w:shd w:val="clear" w:color="auto" w:fill="F5F5F5"/>
            <w:hideMark/>
          </w:tcPr>
          <w:p w14:paraId="02E8BAAF" w14:textId="00199956" w:rsidR="008468E1" w:rsidRPr="008468E1" w:rsidRDefault="008468E1" w:rsidP="008468E1">
            <w:pPr>
              <w:spacing w:after="0" w:line="240" w:lineRule="auto"/>
              <w:rPr>
                <w:rFonts w:ascii="Times New Roman" w:eastAsia="Times New Roman" w:hAnsi="Times New Roman" w:cs="Times New Roman"/>
                <w:sz w:val="14"/>
                <w:szCs w:val="24"/>
                <w:lang w:eastAsia="pt-BR"/>
              </w:rPr>
            </w:pPr>
          </w:p>
        </w:tc>
      </w:tr>
      <w:tr w:rsidR="008468E1" w:rsidRPr="00CC5ACC" w14:paraId="7CCA5FAD" w14:textId="77777777" w:rsidTr="001935F3">
        <w:trPr>
          <w:trHeight w:val="27"/>
        </w:trPr>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1ED48E41" w14:textId="130E0F06"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CAIXA AÇÕES MULTIGESTOR FIC AÇÕES</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5B6211E1" w14:textId="7C877396"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D+25</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5C54BC67" w14:textId="4EDCF608"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39CCA930" w14:textId="1F854C43"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246.686,54</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7B83743F" w14:textId="33A28629"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0,24%</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7D0F7E9B" w14:textId="44D673C3"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895</w:t>
            </w:r>
          </w:p>
        </w:tc>
        <w:tc>
          <w:tcPr>
            <w:tcW w:w="471" w:type="pct"/>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56790BE6" w14:textId="637144BF"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0,04%</w:t>
            </w:r>
          </w:p>
        </w:tc>
      </w:tr>
      <w:tr w:rsidR="008468E1" w:rsidRPr="00CC5ACC" w14:paraId="6BA0EC5E" w14:textId="77777777" w:rsidTr="001935F3">
        <w:trPr>
          <w:trHeight w:val="5"/>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AC569FA" w14:textId="1055DAB6"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CAIXA BRASIL INDEXA IBOVESPA FI AÇÕES</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27F9F06" w14:textId="43B6EF5B"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D+4</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5045EC0" w14:textId="6BB582F3"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3B3E716" w14:textId="5FD9309F"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2.905.195,58</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7B500CB" w14:textId="567CA7B0"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2,86%</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5EC68BA" w14:textId="56CD6CA4"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88</w:t>
            </w:r>
          </w:p>
        </w:tc>
        <w:tc>
          <w:tcPr>
            <w:tcW w:w="471" w:type="pct"/>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97A8082" w14:textId="69EC1F69"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0,72%</w:t>
            </w:r>
          </w:p>
        </w:tc>
      </w:tr>
      <w:tr w:rsidR="008468E1" w:rsidRPr="00CC5ACC" w14:paraId="1DEF613E"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1798B6C8" w14:textId="560A72E4"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ITAÚ DUNAMIS FIC AÇÕES</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8A8C808" w14:textId="4B4CA3F8"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D+24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5E0ECFA5" w14:textId="3AA6C51B"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940C6A1" w14:textId="1AD66266"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2.992.772,52</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4510F896" w14:textId="16742223"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2,95%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371D7420" w14:textId="56C525DC"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12.892</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hideMark/>
          </w:tcPr>
          <w:p w14:paraId="7FFCBD19" w14:textId="11B91E57"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0,20%</w:t>
            </w:r>
          </w:p>
        </w:tc>
      </w:tr>
      <w:tr w:rsidR="008468E1" w:rsidRPr="00CC5ACC" w14:paraId="2133A828"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372566D" w14:textId="3BB71CA8"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ITAÚ MOMENTO 30 II FIC AÇÕES</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46A5156" w14:textId="12D20C82"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 xml:space="preserve">D+23 </w:t>
            </w:r>
            <w:proofErr w:type="spellStart"/>
            <w:r w:rsidRPr="008468E1">
              <w:rPr>
                <w:sz w:val="14"/>
              </w:rPr>
              <w:t>du</w:t>
            </w:r>
            <w:proofErr w:type="spellEnd"/>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DBF43DC" w14:textId="097138B5"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D9B0CCF" w14:textId="28225EDE"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177.113,31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04762C0" w14:textId="571B0811"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0,17%</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DA43BD7" w14:textId="08B44F19"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62</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09863A5" w14:textId="43910BC8"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0,12%</w:t>
            </w:r>
          </w:p>
        </w:tc>
      </w:tr>
      <w:tr w:rsidR="008468E1" w:rsidRPr="00CC5ACC" w14:paraId="5D6B199E"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5C6B9B5" w14:textId="0E4BBCE0"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 xml:space="preserve">BB AÇÕES BOLSAS GLOBAIS ATIVO ETF FIC AÇÕES BDR </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3CF30EA" w14:textId="2CD1DC0A"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 xml:space="preserve">D+2 </w:t>
            </w:r>
            <w:proofErr w:type="spellStart"/>
            <w:r w:rsidRPr="008468E1">
              <w:rPr>
                <w:sz w:val="14"/>
              </w:rPr>
              <w:t>du</w:t>
            </w:r>
            <w:proofErr w:type="spellEnd"/>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E946AE1" w14:textId="54558949"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1ED52CD5" w14:textId="0E33D7AB"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3.832.193,37</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3259ADA" w14:textId="7D74B964"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3,77%</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4B2953C" w14:textId="4CA6A5EA"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19.551</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213D1F9" w14:textId="6D1078F1"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0,98%</w:t>
            </w:r>
          </w:p>
        </w:tc>
      </w:tr>
      <w:tr w:rsidR="008468E1" w:rsidRPr="00CC5ACC" w14:paraId="42EBF06B"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0C2AC45" w14:textId="144C331C"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BB AÇÕES GLOBAIS FIC AÇÕES BDR NÍVEL I</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757C627" w14:textId="34066858"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D59C65E" w14:textId="7B3735D8"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81BFC41" w14:textId="419C6068"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236.680,21</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64A95068" w14:textId="40899BBD"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0,23%</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E7E9D4B" w14:textId="7FE57A59"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9.905</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6A651538" w14:textId="36F4F5B1"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0,03%</w:t>
            </w:r>
          </w:p>
        </w:tc>
      </w:tr>
      <w:tr w:rsidR="008468E1" w:rsidRPr="00CC5ACC" w14:paraId="7CE58163"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70730200" w14:textId="1A6B188A"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CAIXA ALOCAÇÃO MACRO FIC MULTIMERCADO LP</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7209EA2" w14:textId="214489AC"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D+4</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9725E3C" w14:textId="2262F800"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395CBD0" w14:textId="6BBE861C"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2.974.815,75</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24B89DE4" w14:textId="354C42AA"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2,93%</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98DF790" w14:textId="089A7F2F"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4.853</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365F30F2" w14:textId="736CFA8E"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0,21%</w:t>
            </w:r>
          </w:p>
        </w:tc>
      </w:tr>
      <w:tr w:rsidR="008468E1" w:rsidRPr="00CC5ACC" w14:paraId="18516652" w14:textId="77777777" w:rsidTr="001935F3">
        <w:trPr>
          <w:trHeight w:val="5"/>
        </w:trPr>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BA1AC21" w14:textId="5E701E6A" w:rsidR="008468E1" w:rsidRPr="008468E1" w:rsidRDefault="008468E1" w:rsidP="008468E1">
            <w:pPr>
              <w:spacing w:after="0" w:line="240" w:lineRule="auto"/>
              <w:jc w:val="both"/>
              <w:rPr>
                <w:rFonts w:ascii="Arial" w:eastAsia="Times New Roman" w:hAnsi="Arial" w:cs="Arial"/>
                <w:color w:val="424242"/>
                <w:sz w:val="14"/>
                <w:szCs w:val="17"/>
                <w:lang w:eastAsia="pt-BR"/>
              </w:rPr>
            </w:pPr>
            <w:r w:rsidRPr="008468E1">
              <w:rPr>
                <w:sz w:val="14"/>
              </w:rPr>
              <w:t>BB ALOCAÇÃO ATIVA RETORNO TOTAL FIC RENDA FIXA P</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4551686" w14:textId="1F2543E3"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D+3</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5F4DF6C8" w14:textId="5F8A5F86"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Não há</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D014A45" w14:textId="66B1474C" w:rsidR="008468E1" w:rsidRPr="008468E1" w:rsidRDefault="008468E1" w:rsidP="008468E1">
            <w:pPr>
              <w:spacing w:after="0" w:line="240" w:lineRule="auto"/>
              <w:jc w:val="right"/>
              <w:rPr>
                <w:rFonts w:ascii="Arial" w:eastAsia="Times New Roman" w:hAnsi="Arial" w:cs="Arial"/>
                <w:color w:val="424242"/>
                <w:sz w:val="14"/>
                <w:szCs w:val="17"/>
                <w:lang w:eastAsia="pt-BR"/>
              </w:rPr>
            </w:pPr>
            <w:r w:rsidRPr="008468E1">
              <w:rPr>
                <w:sz w:val="14"/>
              </w:rPr>
              <w:t>6.680.080,68</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458B1D52" w14:textId="09172420"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6,58%</w:t>
            </w:r>
          </w:p>
        </w:tc>
        <w:tc>
          <w:tcPr>
            <w:tcW w:w="0" w:type="auto"/>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04F0ADFB" w14:textId="1BAF3905"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711</w:t>
            </w:r>
          </w:p>
        </w:tc>
        <w:tc>
          <w:tcPr>
            <w:tcW w:w="471" w:type="pct"/>
            <w:tcBorders>
              <w:top w:val="single" w:sz="6" w:space="0" w:color="EEEEEE"/>
              <w:bottom w:val="single" w:sz="6" w:space="0" w:color="D5D5D5"/>
              <w:right w:val="single" w:sz="6" w:space="0" w:color="D5D5D5"/>
            </w:tcBorders>
            <w:shd w:val="clear" w:color="auto" w:fill="F5F5F5"/>
            <w:tcMar>
              <w:top w:w="75" w:type="dxa"/>
              <w:left w:w="120" w:type="dxa"/>
              <w:bottom w:w="75" w:type="dxa"/>
              <w:right w:w="120" w:type="dxa"/>
            </w:tcMar>
          </w:tcPr>
          <w:p w14:paraId="204F2BD6" w14:textId="109E40F0" w:rsidR="008468E1" w:rsidRPr="008468E1" w:rsidRDefault="008468E1" w:rsidP="008468E1">
            <w:pPr>
              <w:spacing w:after="0" w:line="240" w:lineRule="auto"/>
              <w:jc w:val="center"/>
              <w:rPr>
                <w:rFonts w:ascii="Arial" w:eastAsia="Times New Roman" w:hAnsi="Arial" w:cs="Arial"/>
                <w:color w:val="424242"/>
                <w:sz w:val="14"/>
                <w:szCs w:val="17"/>
                <w:lang w:eastAsia="pt-BR"/>
              </w:rPr>
            </w:pPr>
            <w:r w:rsidRPr="008468E1">
              <w:rPr>
                <w:sz w:val="14"/>
              </w:rPr>
              <w:t>0,10%</w:t>
            </w:r>
          </w:p>
        </w:tc>
      </w:tr>
      <w:tr w:rsidR="00E310A6" w:rsidRPr="00CC5ACC" w14:paraId="32B77E30" w14:textId="77777777" w:rsidTr="001935F3">
        <w:trPr>
          <w:trHeight w:val="12"/>
        </w:trPr>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05CF0666" w14:textId="77777777" w:rsidR="00E310A6" w:rsidRPr="00CC5ACC" w:rsidRDefault="00E310A6" w:rsidP="008468E1">
            <w:pPr>
              <w:spacing w:after="0" w:line="240" w:lineRule="auto"/>
              <w:jc w:val="right"/>
              <w:rPr>
                <w:rFonts w:ascii="Arial" w:eastAsia="Times New Roman" w:hAnsi="Arial" w:cs="Arial"/>
                <w:color w:val="424242"/>
                <w:sz w:val="12"/>
                <w:szCs w:val="17"/>
                <w:lang w:eastAsia="pt-BR"/>
              </w:rPr>
            </w:pPr>
            <w:r w:rsidRPr="00CC5ACC">
              <w:rPr>
                <w:rFonts w:ascii="Arial" w:eastAsia="Times New Roman" w:hAnsi="Arial" w:cs="Arial"/>
                <w:b/>
                <w:bCs/>
                <w:color w:val="00004F"/>
                <w:sz w:val="12"/>
                <w:szCs w:val="17"/>
                <w:lang w:eastAsia="pt-BR"/>
              </w:rPr>
              <w:t>Total para cálculo dos limites da Resolução</w:t>
            </w:r>
            <w:r>
              <w:rPr>
                <w:rFonts w:ascii="Arial" w:eastAsia="Times New Roman" w:hAnsi="Arial" w:cs="Arial"/>
                <w:b/>
                <w:bCs/>
                <w:color w:val="00004F"/>
                <w:sz w:val="12"/>
                <w:szCs w:val="17"/>
                <w:lang w:eastAsia="pt-BR"/>
              </w:rPr>
              <w:t xml:space="preserve"> R$</w:t>
            </w:r>
          </w:p>
        </w:tc>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723529C7" w14:textId="77777777" w:rsidR="00E310A6" w:rsidRPr="00CC5ACC" w:rsidRDefault="00E310A6" w:rsidP="00E310A6">
            <w:pPr>
              <w:spacing w:after="0" w:line="240" w:lineRule="auto"/>
              <w:jc w:val="center"/>
              <w:rPr>
                <w:rFonts w:ascii="Arial" w:eastAsia="Times New Roman" w:hAnsi="Arial" w:cs="Arial"/>
                <w:color w:val="424242"/>
                <w:sz w:val="14"/>
                <w:szCs w:val="17"/>
                <w:lang w:eastAsia="pt-BR"/>
              </w:rPr>
            </w:pPr>
          </w:p>
        </w:tc>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7C90B65E" w14:textId="77777777" w:rsidR="00E310A6" w:rsidRPr="00CC5ACC" w:rsidRDefault="00E310A6" w:rsidP="00E310A6">
            <w:pPr>
              <w:spacing w:after="0" w:line="240" w:lineRule="auto"/>
              <w:jc w:val="center"/>
              <w:rPr>
                <w:rFonts w:ascii="Arial" w:eastAsia="Times New Roman" w:hAnsi="Arial" w:cs="Arial"/>
                <w:color w:val="424242"/>
                <w:sz w:val="14"/>
                <w:szCs w:val="17"/>
                <w:lang w:eastAsia="pt-BR"/>
              </w:rPr>
            </w:pPr>
          </w:p>
        </w:tc>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56B136BF" w14:textId="1154B61E" w:rsidR="00E310A6" w:rsidRPr="00CC5ACC" w:rsidRDefault="00BD3AA6" w:rsidP="00E310A6">
            <w:pPr>
              <w:spacing w:after="0" w:line="240" w:lineRule="auto"/>
              <w:jc w:val="right"/>
              <w:rPr>
                <w:rFonts w:ascii="Arial" w:eastAsia="Times New Roman" w:hAnsi="Arial" w:cs="Arial"/>
                <w:color w:val="424242"/>
                <w:sz w:val="14"/>
                <w:szCs w:val="17"/>
                <w:lang w:eastAsia="pt-BR"/>
              </w:rPr>
            </w:pPr>
            <w:r>
              <w:rPr>
                <w:rFonts w:ascii="Arial" w:eastAsia="Times New Roman" w:hAnsi="Arial" w:cs="Arial"/>
                <w:b/>
                <w:bCs/>
                <w:color w:val="00004F"/>
                <w:sz w:val="14"/>
                <w:szCs w:val="17"/>
                <w:lang w:eastAsia="pt-BR"/>
              </w:rPr>
              <w:t>10</w:t>
            </w:r>
            <w:r w:rsidR="003F2F9D">
              <w:rPr>
                <w:rFonts w:ascii="Arial" w:eastAsia="Times New Roman" w:hAnsi="Arial" w:cs="Arial"/>
                <w:b/>
                <w:bCs/>
                <w:color w:val="00004F"/>
                <w:sz w:val="14"/>
                <w:szCs w:val="17"/>
                <w:lang w:eastAsia="pt-BR"/>
              </w:rPr>
              <w:t>1.520.674,90</w:t>
            </w:r>
          </w:p>
        </w:tc>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678E2E4D" w14:textId="77777777" w:rsidR="00E310A6" w:rsidRPr="00CC5ACC" w:rsidRDefault="00E310A6" w:rsidP="00E310A6">
            <w:pPr>
              <w:spacing w:after="0" w:line="240" w:lineRule="auto"/>
              <w:jc w:val="center"/>
              <w:rPr>
                <w:rFonts w:ascii="Arial" w:eastAsia="Times New Roman" w:hAnsi="Arial" w:cs="Arial"/>
                <w:color w:val="424242"/>
                <w:sz w:val="14"/>
                <w:szCs w:val="17"/>
                <w:lang w:eastAsia="pt-BR"/>
              </w:rPr>
            </w:pPr>
          </w:p>
        </w:tc>
        <w:tc>
          <w:tcPr>
            <w:tcW w:w="0" w:type="auto"/>
            <w:tcBorders>
              <w:top w:val="single" w:sz="6" w:space="0" w:color="EEEEEE"/>
              <w:bottom w:val="nil"/>
              <w:right w:val="single" w:sz="6" w:space="0" w:color="D5D5D5"/>
            </w:tcBorders>
            <w:shd w:val="clear" w:color="auto" w:fill="F5F5F5"/>
            <w:tcMar>
              <w:top w:w="75" w:type="dxa"/>
              <w:left w:w="120" w:type="dxa"/>
              <w:bottom w:w="75" w:type="dxa"/>
              <w:right w:w="120" w:type="dxa"/>
            </w:tcMar>
          </w:tcPr>
          <w:p w14:paraId="549335E9" w14:textId="77777777" w:rsidR="00E310A6" w:rsidRPr="00CC5ACC" w:rsidRDefault="00E310A6" w:rsidP="00E310A6">
            <w:pPr>
              <w:spacing w:after="0" w:line="240" w:lineRule="auto"/>
              <w:jc w:val="center"/>
              <w:rPr>
                <w:rFonts w:ascii="Arial" w:eastAsia="Times New Roman" w:hAnsi="Arial" w:cs="Arial"/>
                <w:color w:val="424242"/>
                <w:sz w:val="14"/>
                <w:szCs w:val="17"/>
                <w:lang w:eastAsia="pt-BR"/>
              </w:rPr>
            </w:pPr>
          </w:p>
        </w:tc>
        <w:tc>
          <w:tcPr>
            <w:tcW w:w="471" w:type="pct"/>
            <w:tcBorders>
              <w:top w:val="single" w:sz="6" w:space="0" w:color="EEEEEE"/>
              <w:bottom w:val="nil"/>
              <w:right w:val="single" w:sz="6" w:space="0" w:color="D5D5D5"/>
            </w:tcBorders>
            <w:shd w:val="clear" w:color="auto" w:fill="F5F5F5"/>
            <w:tcMar>
              <w:top w:w="75" w:type="dxa"/>
              <w:left w:w="120" w:type="dxa"/>
              <w:bottom w:w="75" w:type="dxa"/>
              <w:right w:w="120" w:type="dxa"/>
            </w:tcMar>
          </w:tcPr>
          <w:p w14:paraId="2E8801BD" w14:textId="77777777" w:rsidR="00E310A6" w:rsidRPr="00CC5ACC" w:rsidRDefault="00E310A6" w:rsidP="00E310A6">
            <w:pPr>
              <w:spacing w:after="0" w:line="240" w:lineRule="auto"/>
              <w:jc w:val="center"/>
              <w:rPr>
                <w:rFonts w:ascii="Arial" w:eastAsia="Times New Roman" w:hAnsi="Arial" w:cs="Arial"/>
                <w:color w:val="424242"/>
                <w:sz w:val="14"/>
                <w:szCs w:val="17"/>
                <w:lang w:eastAsia="pt-BR"/>
              </w:rPr>
            </w:pPr>
          </w:p>
        </w:tc>
      </w:tr>
      <w:tr w:rsidR="00E310A6" w:rsidRPr="00CC5ACC" w14:paraId="15BA1E6D" w14:textId="77777777" w:rsidTr="001935F3">
        <w:trPr>
          <w:trHeight w:val="50"/>
        </w:trPr>
        <w:tc>
          <w:tcPr>
            <w:tcW w:w="5000" w:type="pct"/>
            <w:gridSpan w:val="7"/>
            <w:tcBorders>
              <w:top w:val="nil"/>
              <w:left w:val="nil"/>
              <w:bottom w:val="nil"/>
              <w:right w:val="nil"/>
            </w:tcBorders>
            <w:shd w:val="clear" w:color="auto" w:fill="auto"/>
            <w:tcMar>
              <w:top w:w="75" w:type="dxa"/>
              <w:left w:w="120" w:type="dxa"/>
              <w:bottom w:w="75" w:type="dxa"/>
              <w:right w:w="120" w:type="dxa"/>
            </w:tcMar>
          </w:tcPr>
          <w:p w14:paraId="4470B8B3" w14:textId="77777777" w:rsidR="00E310A6" w:rsidRDefault="00E310A6" w:rsidP="00E310A6">
            <w:pPr>
              <w:spacing w:after="0" w:line="240" w:lineRule="auto"/>
              <w:jc w:val="both"/>
              <w:rPr>
                <w:rFonts w:ascii="Arial" w:hAnsi="Arial" w:cs="Arial"/>
                <w:sz w:val="12"/>
                <w:szCs w:val="20"/>
              </w:rPr>
            </w:pPr>
          </w:p>
          <w:p w14:paraId="336A8CE3" w14:textId="40FFF624" w:rsidR="00E310A6" w:rsidRPr="00772FBB" w:rsidRDefault="00E310A6" w:rsidP="00E310A6">
            <w:pPr>
              <w:spacing w:after="0" w:line="240" w:lineRule="auto"/>
              <w:jc w:val="both"/>
              <w:rPr>
                <w:rFonts w:ascii="Arial" w:hAnsi="Arial" w:cs="Arial"/>
                <w:sz w:val="14"/>
                <w:szCs w:val="20"/>
              </w:rPr>
            </w:pPr>
            <w:r w:rsidRPr="00772FBB">
              <w:rPr>
                <w:rFonts w:ascii="Arial" w:hAnsi="Arial" w:cs="Arial"/>
                <w:sz w:val="14"/>
                <w:szCs w:val="20"/>
              </w:rPr>
              <w:t xml:space="preserve">Tabela: </w:t>
            </w:r>
            <w:r w:rsidRPr="00772FBB">
              <w:rPr>
                <w:sz w:val="24"/>
              </w:rPr>
              <w:t xml:space="preserve"> </w:t>
            </w:r>
            <w:r w:rsidRPr="00772FBB">
              <w:rPr>
                <w:rFonts w:ascii="Arial" w:hAnsi="Arial" w:cs="Arial"/>
                <w:sz w:val="14"/>
                <w:szCs w:val="20"/>
              </w:rPr>
              <w:t xml:space="preserve">Relatório Analítico dos Investimentos – </w:t>
            </w:r>
            <w:r w:rsidR="00093A21">
              <w:rPr>
                <w:rFonts w:ascii="Arial" w:hAnsi="Arial" w:cs="Arial"/>
                <w:sz w:val="14"/>
                <w:szCs w:val="20"/>
              </w:rPr>
              <w:t>Março</w:t>
            </w:r>
            <w:r w:rsidRPr="00772FBB">
              <w:rPr>
                <w:rFonts w:ascii="Arial" w:hAnsi="Arial" w:cs="Arial"/>
                <w:sz w:val="14"/>
                <w:szCs w:val="20"/>
              </w:rPr>
              <w:t>/2024 – Adaptado</w:t>
            </w:r>
          </w:p>
          <w:p w14:paraId="53C6A4B5" w14:textId="77777777" w:rsidR="00017F5A" w:rsidRDefault="00017F5A" w:rsidP="00017F5A">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3" w:history="1">
              <w:r w:rsidRPr="00017F5A">
                <w:rPr>
                  <w:rStyle w:val="Hyperlink"/>
                  <w:sz w:val="14"/>
                  <w:szCs w:val="14"/>
                </w:rPr>
                <w:t>RELATORIO-MARCO-2024.pdf (ipramespigao.ro.gov.br)</w:t>
              </w:r>
            </w:hyperlink>
          </w:p>
          <w:p w14:paraId="679F077A" w14:textId="77777777" w:rsidR="00E310A6" w:rsidRDefault="00E310A6" w:rsidP="00E310A6">
            <w:pPr>
              <w:spacing w:after="0" w:line="240" w:lineRule="auto"/>
              <w:jc w:val="both"/>
              <w:rPr>
                <w:rFonts w:ascii="Arial" w:hAnsi="Arial" w:cs="Arial"/>
                <w:i/>
                <w:sz w:val="14"/>
              </w:rPr>
            </w:pPr>
          </w:p>
          <w:p w14:paraId="5AEEC9A1" w14:textId="77777777" w:rsidR="00E310A6" w:rsidRPr="00CC5ACC" w:rsidRDefault="00E310A6" w:rsidP="00E310A6">
            <w:pPr>
              <w:spacing w:after="300" w:line="240" w:lineRule="auto"/>
              <w:jc w:val="center"/>
              <w:rPr>
                <w:rFonts w:ascii="Arial" w:eastAsia="Times New Roman" w:hAnsi="Arial" w:cs="Arial"/>
                <w:color w:val="FFFFFF" w:themeColor="background1"/>
                <w:sz w:val="14"/>
                <w:szCs w:val="17"/>
                <w:lang w:eastAsia="pt-BR"/>
              </w:rPr>
            </w:pPr>
          </w:p>
        </w:tc>
      </w:tr>
      <w:tr w:rsidR="00E310A6" w:rsidRPr="00CC5ACC" w14:paraId="54665E62" w14:textId="77777777" w:rsidTr="001935F3">
        <w:trPr>
          <w:trHeight w:val="67"/>
        </w:trPr>
        <w:tc>
          <w:tcPr>
            <w:tcW w:w="0" w:type="auto"/>
            <w:gridSpan w:val="3"/>
            <w:tcBorders>
              <w:top w:val="nil"/>
              <w:left w:val="nil"/>
              <w:bottom w:val="nil"/>
              <w:right w:val="nil"/>
            </w:tcBorders>
            <w:shd w:val="clear" w:color="auto" w:fill="auto"/>
            <w:tcMar>
              <w:top w:w="75" w:type="dxa"/>
              <w:left w:w="120" w:type="dxa"/>
              <w:bottom w:w="75" w:type="dxa"/>
              <w:right w:w="120" w:type="dxa"/>
            </w:tcMar>
          </w:tcPr>
          <w:p w14:paraId="1E30B274" w14:textId="77777777" w:rsidR="00E310A6" w:rsidRPr="00CC5ACC" w:rsidRDefault="00E310A6" w:rsidP="00E310A6">
            <w:pPr>
              <w:spacing w:after="300" w:line="240" w:lineRule="auto"/>
              <w:jc w:val="right"/>
              <w:rPr>
                <w:rFonts w:ascii="Arial" w:eastAsia="Times New Roman" w:hAnsi="Arial" w:cs="Arial"/>
                <w:b/>
                <w:bCs/>
                <w:color w:val="FFFFFF" w:themeColor="background1"/>
                <w:sz w:val="12"/>
                <w:szCs w:val="17"/>
                <w:lang w:eastAsia="pt-BR"/>
              </w:rPr>
            </w:pPr>
          </w:p>
        </w:tc>
        <w:tc>
          <w:tcPr>
            <w:tcW w:w="0" w:type="auto"/>
            <w:tcBorders>
              <w:top w:val="nil"/>
              <w:left w:val="nil"/>
              <w:bottom w:val="nil"/>
              <w:right w:val="nil"/>
            </w:tcBorders>
            <w:shd w:val="clear" w:color="auto" w:fill="auto"/>
            <w:tcMar>
              <w:top w:w="75" w:type="dxa"/>
              <w:left w:w="120" w:type="dxa"/>
              <w:bottom w:w="75" w:type="dxa"/>
              <w:right w:w="120" w:type="dxa"/>
            </w:tcMar>
          </w:tcPr>
          <w:p w14:paraId="4D3ADC63" w14:textId="77777777" w:rsidR="00E310A6" w:rsidRPr="00CC5ACC" w:rsidRDefault="00E310A6" w:rsidP="00E310A6">
            <w:pPr>
              <w:spacing w:after="300" w:line="240" w:lineRule="auto"/>
              <w:jc w:val="right"/>
              <w:rPr>
                <w:rFonts w:ascii="Arial" w:eastAsia="Times New Roman" w:hAnsi="Arial" w:cs="Arial"/>
                <w:b/>
                <w:bCs/>
                <w:color w:val="FFFFFF" w:themeColor="background1"/>
                <w:sz w:val="14"/>
                <w:szCs w:val="17"/>
                <w:lang w:eastAsia="pt-BR"/>
              </w:rPr>
            </w:pPr>
          </w:p>
        </w:tc>
        <w:tc>
          <w:tcPr>
            <w:tcW w:w="0" w:type="auto"/>
            <w:tcBorders>
              <w:top w:val="nil"/>
              <w:left w:val="nil"/>
              <w:bottom w:val="nil"/>
              <w:right w:val="nil"/>
            </w:tcBorders>
            <w:shd w:val="clear" w:color="auto" w:fill="auto"/>
            <w:vAlign w:val="center"/>
          </w:tcPr>
          <w:p w14:paraId="6625B068" w14:textId="77777777" w:rsidR="00E310A6" w:rsidRPr="00CC5ACC" w:rsidRDefault="00E310A6" w:rsidP="00E310A6">
            <w:pPr>
              <w:spacing w:after="300" w:line="240" w:lineRule="auto"/>
              <w:jc w:val="both"/>
              <w:rPr>
                <w:rFonts w:ascii="Times New Roman" w:eastAsia="Times New Roman" w:hAnsi="Times New Roman" w:cs="Times New Roman"/>
                <w:color w:val="FFFFFF" w:themeColor="background1"/>
                <w:sz w:val="14"/>
                <w:szCs w:val="20"/>
                <w:lang w:eastAsia="pt-BR"/>
              </w:rPr>
            </w:pPr>
          </w:p>
        </w:tc>
        <w:tc>
          <w:tcPr>
            <w:tcW w:w="0" w:type="auto"/>
            <w:tcBorders>
              <w:top w:val="nil"/>
              <w:left w:val="nil"/>
              <w:bottom w:val="nil"/>
              <w:right w:val="nil"/>
            </w:tcBorders>
            <w:shd w:val="clear" w:color="auto" w:fill="auto"/>
            <w:vAlign w:val="center"/>
          </w:tcPr>
          <w:p w14:paraId="4EED7BF1" w14:textId="77777777" w:rsidR="00E310A6" w:rsidRPr="00CC5ACC" w:rsidRDefault="00E310A6" w:rsidP="00E310A6">
            <w:pPr>
              <w:spacing w:after="300" w:line="240" w:lineRule="auto"/>
              <w:jc w:val="both"/>
              <w:rPr>
                <w:rFonts w:ascii="Times New Roman" w:eastAsia="Times New Roman" w:hAnsi="Times New Roman" w:cs="Times New Roman"/>
                <w:color w:val="FFFFFF" w:themeColor="background1"/>
                <w:sz w:val="14"/>
                <w:szCs w:val="20"/>
                <w:lang w:eastAsia="pt-BR"/>
              </w:rPr>
            </w:pPr>
          </w:p>
        </w:tc>
        <w:tc>
          <w:tcPr>
            <w:tcW w:w="471" w:type="pct"/>
            <w:tcBorders>
              <w:top w:val="nil"/>
              <w:left w:val="nil"/>
              <w:bottom w:val="nil"/>
              <w:right w:val="nil"/>
            </w:tcBorders>
            <w:shd w:val="clear" w:color="auto" w:fill="auto"/>
            <w:vAlign w:val="center"/>
          </w:tcPr>
          <w:p w14:paraId="07B8B78D" w14:textId="77777777" w:rsidR="00E310A6" w:rsidRPr="00CC5ACC" w:rsidRDefault="00E310A6" w:rsidP="00E310A6">
            <w:pPr>
              <w:spacing w:after="300" w:line="240" w:lineRule="auto"/>
              <w:jc w:val="both"/>
              <w:rPr>
                <w:rFonts w:ascii="Times New Roman" w:eastAsia="Times New Roman" w:hAnsi="Times New Roman" w:cs="Times New Roman"/>
                <w:color w:val="FFFFFF" w:themeColor="background1"/>
                <w:sz w:val="14"/>
                <w:szCs w:val="20"/>
                <w:lang w:eastAsia="pt-BR"/>
              </w:rPr>
            </w:pPr>
          </w:p>
        </w:tc>
      </w:tr>
    </w:tbl>
    <w:bookmarkEnd w:id="2"/>
    <w:bookmarkEnd w:id="3"/>
    <w:p w14:paraId="067659FE" w14:textId="77777777" w:rsidR="008C240B" w:rsidRPr="00EC6DA8" w:rsidRDefault="008C240B" w:rsidP="008C240B">
      <w:pPr>
        <w:pStyle w:val="PargrafodaLista"/>
        <w:numPr>
          <w:ilvl w:val="1"/>
          <w:numId w:val="14"/>
        </w:numPr>
        <w:spacing w:line="360" w:lineRule="auto"/>
        <w:jc w:val="both"/>
        <w:rPr>
          <w:rFonts w:ascii="Arial" w:hAnsi="Arial" w:cs="Arial"/>
          <w:szCs w:val="24"/>
        </w:rPr>
      </w:pPr>
      <w:r w:rsidRPr="00EC6DA8">
        <w:rPr>
          <w:rFonts w:ascii="Arial" w:hAnsi="Arial" w:cs="Arial"/>
          <w:b/>
          <w:bCs/>
          <w:szCs w:val="24"/>
        </w:rPr>
        <w:lastRenderedPageBreak/>
        <w:t xml:space="preserve">Alocação por Artigo da </w:t>
      </w:r>
      <w:r w:rsidRPr="004A6DEC">
        <w:rPr>
          <w:rFonts w:ascii="Arial" w:hAnsi="Arial" w:cs="Arial"/>
          <w:b/>
          <w:bCs/>
          <w:szCs w:val="24"/>
        </w:rPr>
        <w:t xml:space="preserve">Resolução 3.963/2021 </w:t>
      </w:r>
      <w:r w:rsidRPr="00EC6DA8">
        <w:rPr>
          <w:rFonts w:ascii="Arial" w:hAnsi="Arial" w:cs="Arial"/>
          <w:b/>
          <w:bCs/>
          <w:szCs w:val="24"/>
        </w:rPr>
        <w:t>do Conselho Monetário Nacional</w:t>
      </w:r>
    </w:p>
    <w:tbl>
      <w:tblPr>
        <w:tblW w:w="5176" w:type="pct"/>
        <w:tblBorders>
          <w:top w:val="single" w:sz="6" w:space="0" w:color="D5D5D5"/>
          <w:left w:val="single" w:sz="6" w:space="0" w:color="D5D5D5"/>
          <w:bottom w:val="single" w:sz="6" w:space="0" w:color="D5D5D5"/>
          <w:right w:val="single" w:sz="6" w:space="0" w:color="D5D5D5"/>
        </w:tblBorders>
        <w:shd w:val="clear" w:color="auto" w:fill="FFFFFF"/>
        <w:tblCellMar>
          <w:top w:w="15" w:type="dxa"/>
          <w:left w:w="15" w:type="dxa"/>
          <w:bottom w:w="15" w:type="dxa"/>
          <w:right w:w="15" w:type="dxa"/>
        </w:tblCellMar>
        <w:tblLook w:val="04A0" w:firstRow="1" w:lastRow="0" w:firstColumn="1" w:lastColumn="0" w:noHBand="0" w:noVBand="1"/>
      </w:tblPr>
      <w:tblGrid>
        <w:gridCol w:w="3016"/>
        <w:gridCol w:w="1762"/>
        <w:gridCol w:w="1432"/>
        <w:gridCol w:w="1367"/>
        <w:gridCol w:w="1505"/>
      </w:tblGrid>
      <w:tr w:rsidR="0095117D" w:rsidRPr="0095117D" w14:paraId="5C0E3063" w14:textId="77777777" w:rsidTr="0095117D">
        <w:trPr>
          <w:trHeight w:val="194"/>
          <w:tblHeader/>
        </w:trPr>
        <w:tc>
          <w:tcPr>
            <w:tcW w:w="0" w:type="auto"/>
            <w:vMerge w:val="restart"/>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056709EB" w14:textId="77777777" w:rsidR="0095117D" w:rsidRPr="0095117D" w:rsidRDefault="0095117D" w:rsidP="0095117D">
            <w:pPr>
              <w:spacing w:after="0" w:line="240" w:lineRule="auto"/>
              <w:jc w:val="center"/>
              <w:rPr>
                <w:rFonts w:ascii="Arial" w:eastAsia="Times New Roman" w:hAnsi="Arial" w:cs="Arial"/>
                <w:b/>
                <w:bCs/>
                <w:color w:val="424242"/>
                <w:sz w:val="18"/>
                <w:szCs w:val="17"/>
                <w:lang w:eastAsia="pt-BR"/>
              </w:rPr>
            </w:pPr>
            <w:r w:rsidRPr="0095117D">
              <w:rPr>
                <w:rFonts w:ascii="Arial" w:eastAsia="Times New Roman" w:hAnsi="Arial" w:cs="Arial"/>
                <w:b/>
                <w:bCs/>
                <w:color w:val="424242"/>
                <w:sz w:val="18"/>
                <w:szCs w:val="17"/>
                <w:lang w:eastAsia="pt-BR"/>
              </w:rPr>
              <w:lastRenderedPageBreak/>
              <w:t>Artigos</w:t>
            </w:r>
          </w:p>
        </w:tc>
        <w:tc>
          <w:tcPr>
            <w:tcW w:w="0" w:type="auto"/>
            <w:gridSpan w:val="2"/>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5CF42907" w14:textId="77777777" w:rsidR="0095117D" w:rsidRPr="0095117D" w:rsidRDefault="00327F91" w:rsidP="0095117D">
            <w:pPr>
              <w:spacing w:after="0" w:line="240" w:lineRule="auto"/>
              <w:jc w:val="center"/>
              <w:rPr>
                <w:rFonts w:ascii="Arial" w:eastAsia="Times New Roman" w:hAnsi="Arial" w:cs="Arial"/>
                <w:b/>
                <w:bCs/>
                <w:color w:val="424242"/>
                <w:sz w:val="18"/>
                <w:szCs w:val="17"/>
                <w:lang w:eastAsia="pt-BR"/>
              </w:rPr>
            </w:pPr>
            <w:r>
              <w:rPr>
                <w:rFonts w:ascii="Arial" w:eastAsia="Times New Roman" w:hAnsi="Arial" w:cs="Arial"/>
                <w:b/>
                <w:bCs/>
                <w:color w:val="424242"/>
                <w:sz w:val="18"/>
                <w:szCs w:val="17"/>
                <w:lang w:eastAsia="pt-BR"/>
              </w:rPr>
              <w:t>Estratégia de Alocação - 2024</w:t>
            </w:r>
          </w:p>
        </w:tc>
        <w:tc>
          <w:tcPr>
            <w:tcW w:w="0" w:type="auto"/>
            <w:vMerge w:val="restart"/>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1DD6D546" w14:textId="77777777" w:rsidR="0095117D" w:rsidRPr="0095117D" w:rsidRDefault="0095117D" w:rsidP="0095117D">
            <w:pPr>
              <w:spacing w:after="0" w:line="240" w:lineRule="auto"/>
              <w:jc w:val="center"/>
              <w:rPr>
                <w:rFonts w:ascii="Arial" w:eastAsia="Times New Roman" w:hAnsi="Arial" w:cs="Arial"/>
                <w:b/>
                <w:bCs/>
                <w:color w:val="424242"/>
                <w:sz w:val="18"/>
                <w:szCs w:val="17"/>
                <w:lang w:eastAsia="pt-BR"/>
              </w:rPr>
            </w:pPr>
            <w:r w:rsidRPr="0095117D">
              <w:rPr>
                <w:rFonts w:ascii="Arial" w:eastAsia="Times New Roman" w:hAnsi="Arial" w:cs="Arial"/>
                <w:b/>
                <w:bCs/>
                <w:color w:val="424242"/>
                <w:sz w:val="18"/>
                <w:szCs w:val="17"/>
                <w:lang w:eastAsia="pt-BR"/>
              </w:rPr>
              <w:t>Limite</w:t>
            </w:r>
            <w:r w:rsidRPr="0095117D">
              <w:rPr>
                <w:rFonts w:ascii="Arial" w:eastAsia="Times New Roman" w:hAnsi="Arial" w:cs="Arial"/>
                <w:b/>
                <w:bCs/>
                <w:color w:val="424242"/>
                <w:sz w:val="18"/>
                <w:szCs w:val="17"/>
                <w:lang w:eastAsia="pt-BR"/>
              </w:rPr>
              <w:br/>
              <w:t>Inferior (%)</w:t>
            </w:r>
          </w:p>
        </w:tc>
        <w:tc>
          <w:tcPr>
            <w:tcW w:w="0" w:type="auto"/>
            <w:vMerge w:val="restart"/>
            <w:tcBorders>
              <w:top w:val="nil"/>
              <w:bottom w:val="single" w:sz="6" w:space="0" w:color="D5D5D5"/>
            </w:tcBorders>
            <w:shd w:val="clear" w:color="auto" w:fill="DBE5F1" w:themeFill="accent1" w:themeFillTint="33"/>
            <w:tcMar>
              <w:top w:w="120" w:type="dxa"/>
              <w:left w:w="120" w:type="dxa"/>
              <w:bottom w:w="120" w:type="dxa"/>
              <w:right w:w="120" w:type="dxa"/>
            </w:tcMar>
            <w:vAlign w:val="center"/>
            <w:hideMark/>
          </w:tcPr>
          <w:p w14:paraId="55C0AF34" w14:textId="77777777" w:rsidR="0095117D" w:rsidRPr="0095117D" w:rsidRDefault="0095117D" w:rsidP="0095117D">
            <w:pPr>
              <w:spacing w:after="0" w:line="240" w:lineRule="auto"/>
              <w:jc w:val="center"/>
              <w:rPr>
                <w:rFonts w:ascii="Arial" w:eastAsia="Times New Roman" w:hAnsi="Arial" w:cs="Arial"/>
                <w:b/>
                <w:bCs/>
                <w:color w:val="424242"/>
                <w:sz w:val="18"/>
                <w:szCs w:val="17"/>
                <w:lang w:eastAsia="pt-BR"/>
              </w:rPr>
            </w:pPr>
            <w:r w:rsidRPr="0095117D">
              <w:rPr>
                <w:rFonts w:ascii="Arial" w:eastAsia="Times New Roman" w:hAnsi="Arial" w:cs="Arial"/>
                <w:b/>
                <w:bCs/>
                <w:color w:val="424242"/>
                <w:sz w:val="18"/>
                <w:szCs w:val="17"/>
                <w:lang w:eastAsia="pt-BR"/>
              </w:rPr>
              <w:t>Limite</w:t>
            </w:r>
            <w:r w:rsidRPr="0095117D">
              <w:rPr>
                <w:rFonts w:ascii="Arial" w:eastAsia="Times New Roman" w:hAnsi="Arial" w:cs="Arial"/>
                <w:b/>
                <w:bCs/>
                <w:color w:val="424242"/>
                <w:sz w:val="18"/>
                <w:szCs w:val="17"/>
                <w:lang w:eastAsia="pt-BR"/>
              </w:rPr>
              <w:br/>
              <w:t>Superior (%)</w:t>
            </w:r>
          </w:p>
        </w:tc>
      </w:tr>
      <w:tr w:rsidR="0095117D" w:rsidRPr="0095117D" w14:paraId="10B3DA60" w14:textId="77777777" w:rsidTr="0095117D">
        <w:trPr>
          <w:trHeight w:val="199"/>
          <w:tblHeader/>
        </w:trPr>
        <w:tc>
          <w:tcPr>
            <w:tcW w:w="0" w:type="auto"/>
            <w:vMerge/>
            <w:tcBorders>
              <w:top w:val="nil"/>
              <w:bottom w:val="single" w:sz="6" w:space="0" w:color="D5D5D5"/>
              <w:right w:val="single" w:sz="6" w:space="0" w:color="D5D5D5"/>
            </w:tcBorders>
            <w:shd w:val="clear" w:color="auto" w:fill="FFFFFF"/>
            <w:vAlign w:val="center"/>
            <w:hideMark/>
          </w:tcPr>
          <w:p w14:paraId="27631F48" w14:textId="77777777" w:rsidR="0095117D" w:rsidRPr="0095117D" w:rsidRDefault="0095117D" w:rsidP="0095117D">
            <w:pPr>
              <w:spacing w:after="0" w:line="240" w:lineRule="auto"/>
              <w:rPr>
                <w:rFonts w:ascii="Arial" w:eastAsia="Times New Roman" w:hAnsi="Arial" w:cs="Arial"/>
                <w:b/>
                <w:bCs/>
                <w:color w:val="424242"/>
                <w:sz w:val="18"/>
                <w:szCs w:val="17"/>
                <w:lang w:eastAsia="pt-BR"/>
              </w:rPr>
            </w:pPr>
          </w:p>
        </w:tc>
        <w:tc>
          <w:tcPr>
            <w:tcW w:w="0" w:type="auto"/>
            <w:tcBorders>
              <w:top w:val="single" w:sz="6" w:space="0" w:color="EEEEEE"/>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20B3D46A" w14:textId="77777777" w:rsidR="0095117D" w:rsidRPr="0095117D" w:rsidRDefault="0095117D" w:rsidP="0095117D">
            <w:pPr>
              <w:spacing w:after="0" w:line="240" w:lineRule="auto"/>
              <w:jc w:val="center"/>
              <w:rPr>
                <w:rFonts w:ascii="Arial" w:eastAsia="Times New Roman" w:hAnsi="Arial" w:cs="Arial"/>
                <w:b/>
                <w:bCs/>
                <w:color w:val="424242"/>
                <w:sz w:val="18"/>
                <w:szCs w:val="17"/>
                <w:lang w:eastAsia="pt-BR"/>
              </w:rPr>
            </w:pPr>
            <w:r w:rsidRPr="0095117D">
              <w:rPr>
                <w:rFonts w:ascii="Arial" w:eastAsia="Times New Roman" w:hAnsi="Arial" w:cs="Arial"/>
                <w:b/>
                <w:bCs/>
                <w:color w:val="424242"/>
                <w:sz w:val="18"/>
                <w:szCs w:val="17"/>
                <w:lang w:eastAsia="pt-BR"/>
              </w:rPr>
              <w:t>Carteira $</w:t>
            </w:r>
          </w:p>
        </w:tc>
        <w:tc>
          <w:tcPr>
            <w:tcW w:w="0" w:type="auto"/>
            <w:tcBorders>
              <w:top w:val="single" w:sz="6" w:space="0" w:color="EEEEEE"/>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2DE8B662" w14:textId="77777777" w:rsidR="0095117D" w:rsidRPr="0095117D" w:rsidRDefault="0095117D" w:rsidP="0095117D">
            <w:pPr>
              <w:spacing w:after="0" w:line="240" w:lineRule="auto"/>
              <w:jc w:val="center"/>
              <w:rPr>
                <w:rFonts w:ascii="Arial" w:eastAsia="Times New Roman" w:hAnsi="Arial" w:cs="Arial"/>
                <w:b/>
                <w:bCs/>
                <w:color w:val="424242"/>
                <w:sz w:val="18"/>
                <w:szCs w:val="17"/>
                <w:lang w:eastAsia="pt-BR"/>
              </w:rPr>
            </w:pPr>
            <w:r w:rsidRPr="0095117D">
              <w:rPr>
                <w:rFonts w:ascii="Arial" w:eastAsia="Times New Roman" w:hAnsi="Arial" w:cs="Arial"/>
                <w:b/>
                <w:bCs/>
                <w:color w:val="424242"/>
                <w:sz w:val="18"/>
                <w:szCs w:val="17"/>
                <w:lang w:eastAsia="pt-BR"/>
              </w:rPr>
              <w:t>Carteira %</w:t>
            </w:r>
          </w:p>
        </w:tc>
        <w:tc>
          <w:tcPr>
            <w:tcW w:w="0" w:type="auto"/>
            <w:vMerge/>
            <w:tcBorders>
              <w:top w:val="nil"/>
              <w:bottom w:val="single" w:sz="6" w:space="0" w:color="D5D5D5"/>
              <w:right w:val="single" w:sz="6" w:space="0" w:color="D5D5D5"/>
            </w:tcBorders>
            <w:shd w:val="clear" w:color="auto" w:fill="FFFFFF"/>
            <w:vAlign w:val="center"/>
            <w:hideMark/>
          </w:tcPr>
          <w:p w14:paraId="53A99934" w14:textId="77777777" w:rsidR="0095117D" w:rsidRPr="0095117D" w:rsidRDefault="0095117D" w:rsidP="0095117D">
            <w:pPr>
              <w:spacing w:after="0" w:line="240" w:lineRule="auto"/>
              <w:rPr>
                <w:rFonts w:ascii="Arial" w:eastAsia="Times New Roman" w:hAnsi="Arial" w:cs="Arial"/>
                <w:b/>
                <w:bCs/>
                <w:color w:val="424242"/>
                <w:sz w:val="18"/>
                <w:szCs w:val="17"/>
                <w:lang w:eastAsia="pt-BR"/>
              </w:rPr>
            </w:pPr>
          </w:p>
        </w:tc>
        <w:tc>
          <w:tcPr>
            <w:tcW w:w="0" w:type="auto"/>
            <w:vMerge/>
            <w:tcBorders>
              <w:top w:val="nil"/>
              <w:bottom w:val="single" w:sz="6" w:space="0" w:color="D5D5D5"/>
            </w:tcBorders>
            <w:shd w:val="clear" w:color="auto" w:fill="FFFFFF"/>
            <w:vAlign w:val="center"/>
            <w:hideMark/>
          </w:tcPr>
          <w:p w14:paraId="2C67444C" w14:textId="77777777" w:rsidR="0095117D" w:rsidRPr="0095117D" w:rsidRDefault="0095117D" w:rsidP="0095117D">
            <w:pPr>
              <w:spacing w:after="0" w:line="240" w:lineRule="auto"/>
              <w:rPr>
                <w:rFonts w:ascii="Arial" w:eastAsia="Times New Roman" w:hAnsi="Arial" w:cs="Arial"/>
                <w:b/>
                <w:bCs/>
                <w:color w:val="424242"/>
                <w:sz w:val="18"/>
                <w:szCs w:val="17"/>
                <w:lang w:eastAsia="pt-BR"/>
              </w:rPr>
            </w:pPr>
          </w:p>
        </w:tc>
      </w:tr>
      <w:tr w:rsidR="0095117D" w:rsidRPr="0095117D" w14:paraId="015ADCE8" w14:textId="77777777" w:rsidTr="0095117D">
        <w:trPr>
          <w:trHeight w:val="155"/>
        </w:trPr>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5ECD4248"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7º, Inciso I, Alínea ' a '</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0374A0D9" w14:textId="77777777" w:rsidR="0095117D" w:rsidRPr="0095117D" w:rsidRDefault="0095117D" w:rsidP="00C36D44">
            <w:pPr>
              <w:spacing w:after="0" w:line="240" w:lineRule="auto"/>
              <w:jc w:val="right"/>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0,00</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2C4B4C65" w14:textId="77777777" w:rsidR="0095117D" w:rsidRPr="00ED066D" w:rsidRDefault="0095117D" w:rsidP="00C36D44">
            <w:pPr>
              <w:spacing w:after="0" w:line="240" w:lineRule="auto"/>
              <w:jc w:val="right"/>
              <w:rPr>
                <w:rFonts w:ascii="Arial" w:eastAsia="Times New Roman" w:hAnsi="Arial" w:cs="Arial"/>
                <w:color w:val="00B050"/>
                <w:sz w:val="18"/>
                <w:szCs w:val="17"/>
                <w:lang w:eastAsia="pt-BR"/>
              </w:rPr>
            </w:pPr>
            <w:r w:rsidRPr="00ED066D">
              <w:rPr>
                <w:rFonts w:ascii="Arial" w:eastAsia="Times New Roman" w:hAnsi="Arial" w:cs="Arial"/>
                <w:color w:val="00B050"/>
                <w:sz w:val="18"/>
                <w:szCs w:val="17"/>
                <w:lang w:eastAsia="pt-BR"/>
              </w:rPr>
              <w:t>0,00</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5FBE94EF" w14:textId="77777777" w:rsidR="0095117D" w:rsidRPr="00ED066D" w:rsidRDefault="0095117D" w:rsidP="00C36D44">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0,00</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2D64714A" w14:textId="77777777" w:rsidR="0095117D" w:rsidRPr="00ED066D" w:rsidRDefault="00EC4110"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20,00</w:t>
            </w:r>
          </w:p>
        </w:tc>
      </w:tr>
      <w:tr w:rsidR="0095117D" w:rsidRPr="0095117D" w14:paraId="66973DE9" w14:textId="77777777" w:rsidTr="0095117D">
        <w:trPr>
          <w:trHeight w:val="158"/>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5D96C87"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7º, Inciso I, Alínea ' b '</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1252C05" w14:textId="053A6F73" w:rsidR="0095117D" w:rsidRPr="0095117D" w:rsidRDefault="008468E1" w:rsidP="00C36D44">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67.841.621,09</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A168AE8" w14:textId="77777777" w:rsidR="0095117D" w:rsidRPr="00ED066D" w:rsidRDefault="00EC4110" w:rsidP="00C36D44">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66,8</w:t>
            </w:r>
            <w:r w:rsidR="00626719">
              <w:rPr>
                <w:rFonts w:ascii="Arial" w:eastAsia="Times New Roman" w:hAnsi="Arial" w:cs="Arial"/>
                <w:color w:val="00B050"/>
                <w:sz w:val="18"/>
                <w:szCs w:val="17"/>
                <w:lang w:eastAsia="pt-BR"/>
              </w:rPr>
              <w:t>3</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DDBA239" w14:textId="77777777" w:rsidR="0095117D" w:rsidRPr="00ED066D" w:rsidRDefault="00EC4110"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30,00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DEB4A89" w14:textId="77777777" w:rsidR="0095117D" w:rsidRPr="00ED066D" w:rsidRDefault="00EC4110"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95,00</w:t>
            </w:r>
          </w:p>
        </w:tc>
      </w:tr>
      <w:tr w:rsidR="0095117D" w:rsidRPr="0095117D" w14:paraId="7D6A56BD" w14:textId="77777777" w:rsidTr="0095117D">
        <w:trPr>
          <w:trHeight w:val="158"/>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32F132C"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7º, Inciso III, Alínea ' a '</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FFF5EAB" w14:textId="6CDB0C2E" w:rsidR="0095117D" w:rsidRPr="0095117D" w:rsidRDefault="008468E1" w:rsidP="00C36D44">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11.325.994,43</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2DF9E3D" w14:textId="59AE86CB" w:rsidR="0095117D" w:rsidRPr="00ED066D" w:rsidRDefault="00330993" w:rsidP="008468E1">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11,</w:t>
            </w:r>
            <w:r w:rsidR="008468E1">
              <w:rPr>
                <w:rFonts w:ascii="Arial" w:eastAsia="Times New Roman" w:hAnsi="Arial" w:cs="Arial"/>
                <w:color w:val="00B050"/>
                <w:sz w:val="18"/>
                <w:szCs w:val="17"/>
                <w:lang w:eastAsia="pt-BR"/>
              </w:rPr>
              <w:t>16</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7C65504"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10,00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EB83F89"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55,00</w:t>
            </w:r>
          </w:p>
        </w:tc>
      </w:tr>
      <w:tr w:rsidR="0095117D" w:rsidRPr="0095117D" w14:paraId="63EF8B69" w14:textId="77777777" w:rsidTr="0095117D">
        <w:trPr>
          <w:trHeight w:val="155"/>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38E871E"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7º, Inciso V, Alínea ' b '</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DE290D8" w14:textId="490C0C3D" w:rsidR="0095117D" w:rsidRPr="0095117D" w:rsidRDefault="00626719" w:rsidP="008468E1">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4.</w:t>
            </w:r>
            <w:r w:rsidR="008468E1">
              <w:rPr>
                <w:rFonts w:ascii="Arial" w:eastAsia="Times New Roman" w:hAnsi="Arial" w:cs="Arial"/>
                <w:color w:val="424242"/>
                <w:sz w:val="18"/>
                <w:szCs w:val="17"/>
                <w:lang w:eastAsia="pt-BR"/>
              </w:rPr>
              <w:t>006</w:t>
            </w:r>
            <w:r>
              <w:rPr>
                <w:rFonts w:ascii="Arial" w:eastAsia="Times New Roman" w:hAnsi="Arial" w:cs="Arial"/>
                <w:color w:val="424242"/>
                <w:sz w:val="18"/>
                <w:szCs w:val="17"/>
                <w:lang w:eastAsia="pt-BR"/>
              </w:rPr>
              <w:t>.</w:t>
            </w:r>
            <w:r w:rsidR="008468E1">
              <w:rPr>
                <w:rFonts w:ascii="Arial" w:eastAsia="Times New Roman" w:hAnsi="Arial" w:cs="Arial"/>
                <w:color w:val="424242"/>
                <w:sz w:val="18"/>
                <w:szCs w:val="17"/>
                <w:lang w:eastAsia="pt-BR"/>
              </w:rPr>
              <w:t>223,82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7DB8D8E" w14:textId="6A0F5829" w:rsidR="0095117D" w:rsidRPr="00ED066D" w:rsidRDefault="00330993" w:rsidP="008468E1">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3,</w:t>
            </w:r>
            <w:r w:rsidR="008468E1">
              <w:rPr>
                <w:rFonts w:ascii="Arial" w:eastAsia="Times New Roman" w:hAnsi="Arial" w:cs="Arial"/>
                <w:color w:val="00B050"/>
                <w:sz w:val="18"/>
                <w:szCs w:val="17"/>
                <w:lang w:eastAsia="pt-BR"/>
              </w:rPr>
              <w:t>95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CD24751"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A06DA40" w14:textId="77777777" w:rsidR="0095117D" w:rsidRPr="00ED066D" w:rsidRDefault="0095117D" w:rsidP="00C36D44">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5,00</w:t>
            </w:r>
          </w:p>
        </w:tc>
      </w:tr>
      <w:tr w:rsidR="002374D2" w:rsidRPr="0095117D" w14:paraId="475EC4E3" w14:textId="77777777" w:rsidTr="0095117D">
        <w:trPr>
          <w:trHeight w:val="155"/>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tcPr>
          <w:p w14:paraId="77C423E4" w14:textId="77777777" w:rsidR="002374D2" w:rsidRPr="0095117D" w:rsidRDefault="002374D2" w:rsidP="002374D2">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 xml:space="preserve">Artigo 7º, Inciso </w:t>
            </w:r>
            <w:r>
              <w:rPr>
                <w:rFonts w:ascii="Arial" w:eastAsia="Times New Roman" w:hAnsi="Arial" w:cs="Arial"/>
                <w:color w:val="424242"/>
                <w:sz w:val="18"/>
                <w:szCs w:val="17"/>
                <w:lang w:eastAsia="pt-BR"/>
              </w:rPr>
              <w:t>I</w:t>
            </w:r>
            <w:r w:rsidRPr="0095117D">
              <w:rPr>
                <w:rFonts w:ascii="Arial" w:eastAsia="Times New Roman" w:hAnsi="Arial" w:cs="Arial"/>
                <w:color w:val="424242"/>
                <w:sz w:val="18"/>
                <w:szCs w:val="17"/>
                <w:lang w:eastAsia="pt-BR"/>
              </w:rPr>
              <w:t>V</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tcPr>
          <w:p w14:paraId="3AA1DF7C" w14:textId="77777777" w:rsidR="002374D2" w:rsidRPr="0095117D" w:rsidRDefault="002374D2" w:rsidP="004D67E2">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tcPr>
          <w:p w14:paraId="6F07630C" w14:textId="77777777" w:rsidR="002374D2" w:rsidRPr="00ED066D" w:rsidRDefault="002374D2" w:rsidP="004D67E2">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tcPr>
          <w:p w14:paraId="096FBCBF" w14:textId="77777777" w:rsidR="002374D2" w:rsidRPr="00ED066D" w:rsidRDefault="002374D2" w:rsidP="004D67E2">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tcPr>
          <w:p w14:paraId="1EA8A8C1" w14:textId="77777777" w:rsidR="002374D2" w:rsidRPr="00ED066D" w:rsidRDefault="002374D2" w:rsidP="004D67E2">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20,00</w:t>
            </w:r>
          </w:p>
        </w:tc>
      </w:tr>
      <w:tr w:rsidR="0095117D" w:rsidRPr="0095117D" w14:paraId="6E665220" w14:textId="77777777" w:rsidTr="0095117D">
        <w:trPr>
          <w:trHeight w:val="158"/>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9B40AF7"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8º, Inciso I</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B1558AF" w14:textId="2DD25210" w:rsidR="0095117D" w:rsidRPr="0095117D" w:rsidRDefault="008468E1" w:rsidP="00330993">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11.303.146,23</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CF7F8D4" w14:textId="2357AEA6" w:rsidR="0095117D" w:rsidRPr="00ED066D" w:rsidRDefault="008468E1" w:rsidP="00330993">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11,13</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011D342"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10,00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6E2305E"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3</w:t>
            </w:r>
            <w:r w:rsidR="0095117D" w:rsidRPr="00ED066D">
              <w:rPr>
                <w:rFonts w:ascii="Arial" w:eastAsia="Times New Roman" w:hAnsi="Arial" w:cs="Arial"/>
                <w:b/>
                <w:color w:val="424242"/>
                <w:sz w:val="18"/>
                <w:szCs w:val="17"/>
                <w:lang w:eastAsia="pt-BR"/>
              </w:rPr>
              <w:t>0,00</w:t>
            </w:r>
          </w:p>
        </w:tc>
      </w:tr>
      <w:tr w:rsidR="0095117D" w:rsidRPr="0095117D" w14:paraId="06263760" w14:textId="77777777" w:rsidTr="0095117D">
        <w:trPr>
          <w:trHeight w:val="158"/>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6698424"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8º, Inciso II</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8FF5648" w14:textId="77777777" w:rsidR="0095117D" w:rsidRPr="0095117D" w:rsidRDefault="0095117D" w:rsidP="00C36D44">
            <w:pPr>
              <w:spacing w:after="0" w:line="240" w:lineRule="auto"/>
              <w:jc w:val="right"/>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69DF600" w14:textId="77777777" w:rsidR="0095117D" w:rsidRPr="00ED066D" w:rsidRDefault="0095117D" w:rsidP="00C36D44">
            <w:pPr>
              <w:spacing w:after="0" w:line="240" w:lineRule="auto"/>
              <w:jc w:val="right"/>
              <w:rPr>
                <w:rFonts w:ascii="Arial" w:eastAsia="Times New Roman" w:hAnsi="Arial" w:cs="Arial"/>
                <w:color w:val="00B050"/>
                <w:sz w:val="18"/>
                <w:szCs w:val="17"/>
                <w:lang w:eastAsia="pt-BR"/>
              </w:rPr>
            </w:pPr>
            <w:r w:rsidRPr="00ED066D">
              <w:rPr>
                <w:rFonts w:ascii="Arial" w:eastAsia="Times New Roman" w:hAnsi="Arial" w:cs="Arial"/>
                <w:color w:val="00B050"/>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4F342EE" w14:textId="77777777" w:rsidR="0095117D" w:rsidRPr="00ED066D" w:rsidRDefault="0095117D" w:rsidP="00C36D44">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35B71B7"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30</w:t>
            </w:r>
            <w:r w:rsidR="0095117D" w:rsidRPr="00ED066D">
              <w:rPr>
                <w:rFonts w:ascii="Arial" w:eastAsia="Times New Roman" w:hAnsi="Arial" w:cs="Arial"/>
                <w:b/>
                <w:color w:val="424242"/>
                <w:sz w:val="18"/>
                <w:szCs w:val="17"/>
                <w:lang w:eastAsia="pt-BR"/>
              </w:rPr>
              <w:t>,00</w:t>
            </w:r>
          </w:p>
        </w:tc>
      </w:tr>
      <w:tr w:rsidR="0095117D" w:rsidRPr="0095117D" w14:paraId="664A5CD2" w14:textId="77777777" w:rsidTr="0095117D">
        <w:trPr>
          <w:trHeight w:val="155"/>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32712B4"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9º, Inciso III</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D05390B" w14:textId="225CD5D7" w:rsidR="0095117D" w:rsidRPr="0095117D" w:rsidRDefault="008468E1" w:rsidP="00330993">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1C6A1093" w14:textId="18D60FA0" w:rsidR="0095117D" w:rsidRPr="00ED066D" w:rsidRDefault="008468E1" w:rsidP="00C36D44">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0,00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C0A9D01" w14:textId="77777777" w:rsidR="0095117D" w:rsidRPr="00ED066D" w:rsidRDefault="0095117D" w:rsidP="00330993">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3,</w:t>
            </w:r>
            <w:r w:rsidR="00330993">
              <w:rPr>
                <w:rFonts w:ascii="Arial" w:eastAsia="Times New Roman" w:hAnsi="Arial" w:cs="Arial"/>
                <w:b/>
                <w:color w:val="424242"/>
                <w:sz w:val="18"/>
                <w:szCs w:val="17"/>
                <w:lang w:eastAsia="pt-BR"/>
              </w:rPr>
              <w:t>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E35F024" w14:textId="77777777" w:rsidR="0095117D" w:rsidRPr="00ED066D" w:rsidRDefault="0095117D" w:rsidP="00C36D44">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10,00</w:t>
            </w:r>
          </w:p>
        </w:tc>
      </w:tr>
      <w:tr w:rsidR="0095117D" w:rsidRPr="0095117D" w14:paraId="5CD15D78" w14:textId="77777777" w:rsidTr="0095117D">
        <w:trPr>
          <w:trHeight w:val="9"/>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DD7CE46" w14:textId="77777777" w:rsidR="0095117D" w:rsidRPr="0095117D" w:rsidRDefault="0095117D" w:rsidP="00C36D44">
            <w:pPr>
              <w:spacing w:after="0" w:line="240" w:lineRule="auto"/>
              <w:rPr>
                <w:rFonts w:ascii="Arial" w:eastAsia="Times New Roman" w:hAnsi="Arial" w:cs="Arial"/>
                <w:color w:val="424242"/>
                <w:sz w:val="18"/>
                <w:szCs w:val="17"/>
                <w:lang w:eastAsia="pt-BR"/>
              </w:rPr>
            </w:pPr>
            <w:r w:rsidRPr="0095117D">
              <w:rPr>
                <w:rFonts w:ascii="Arial" w:eastAsia="Times New Roman" w:hAnsi="Arial" w:cs="Arial"/>
                <w:color w:val="424242"/>
                <w:sz w:val="18"/>
                <w:szCs w:val="17"/>
                <w:lang w:eastAsia="pt-BR"/>
              </w:rPr>
              <w:t>Artigo 10º, Inciso I</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B113DD3" w14:textId="250FB130" w:rsidR="0095117D" w:rsidRPr="0095117D" w:rsidRDefault="008468E1" w:rsidP="00330993">
            <w:pPr>
              <w:spacing w:after="0" w:line="240" w:lineRule="auto"/>
              <w:jc w:val="right"/>
              <w:rPr>
                <w:rFonts w:ascii="Arial" w:eastAsia="Times New Roman" w:hAnsi="Arial" w:cs="Arial"/>
                <w:color w:val="424242"/>
                <w:sz w:val="18"/>
                <w:szCs w:val="17"/>
                <w:lang w:eastAsia="pt-BR"/>
              </w:rPr>
            </w:pPr>
            <w:r>
              <w:rPr>
                <w:rFonts w:ascii="Arial" w:eastAsia="Times New Roman" w:hAnsi="Arial" w:cs="Arial"/>
                <w:color w:val="424242"/>
                <w:sz w:val="18"/>
                <w:szCs w:val="17"/>
                <w:lang w:eastAsia="pt-BR"/>
              </w:rPr>
              <w:t>2.974.815,75</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F7DC529" w14:textId="77777777" w:rsidR="0095117D" w:rsidRPr="00ED066D" w:rsidRDefault="002374D2" w:rsidP="00C36D44">
            <w:pPr>
              <w:spacing w:after="0" w:line="240" w:lineRule="auto"/>
              <w:jc w:val="right"/>
              <w:rPr>
                <w:rFonts w:ascii="Arial" w:eastAsia="Times New Roman" w:hAnsi="Arial" w:cs="Arial"/>
                <w:color w:val="00B050"/>
                <w:sz w:val="18"/>
                <w:szCs w:val="17"/>
                <w:lang w:eastAsia="pt-BR"/>
              </w:rPr>
            </w:pPr>
            <w:r>
              <w:rPr>
                <w:rFonts w:ascii="Arial" w:eastAsia="Times New Roman" w:hAnsi="Arial" w:cs="Arial"/>
                <w:color w:val="00B050"/>
                <w:sz w:val="18"/>
                <w:szCs w:val="17"/>
                <w:lang w:eastAsia="pt-BR"/>
              </w:rPr>
              <w:t>2,93</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70172F6" w14:textId="77777777" w:rsidR="0095117D" w:rsidRPr="00ED066D" w:rsidRDefault="00330993" w:rsidP="00C36D44">
            <w:pPr>
              <w:spacing w:after="0" w:line="240" w:lineRule="auto"/>
              <w:jc w:val="right"/>
              <w:rPr>
                <w:rFonts w:ascii="Arial" w:eastAsia="Times New Roman" w:hAnsi="Arial" w:cs="Arial"/>
                <w:b/>
                <w:color w:val="424242"/>
                <w:sz w:val="18"/>
                <w:szCs w:val="17"/>
                <w:lang w:eastAsia="pt-BR"/>
              </w:rPr>
            </w:pPr>
            <w:r>
              <w:rPr>
                <w:rFonts w:ascii="Arial" w:eastAsia="Times New Roman" w:hAnsi="Arial" w:cs="Arial"/>
                <w:b/>
                <w:color w:val="424242"/>
                <w:sz w:val="18"/>
                <w:szCs w:val="17"/>
                <w:lang w:eastAsia="pt-BR"/>
              </w:rPr>
              <w:t>2,00</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DA422A1" w14:textId="77777777" w:rsidR="0095117D" w:rsidRPr="00ED066D" w:rsidRDefault="0095117D" w:rsidP="00C36D44">
            <w:pPr>
              <w:spacing w:after="0" w:line="240" w:lineRule="auto"/>
              <w:jc w:val="right"/>
              <w:rPr>
                <w:rFonts w:ascii="Arial" w:eastAsia="Times New Roman" w:hAnsi="Arial" w:cs="Arial"/>
                <w:b/>
                <w:color w:val="424242"/>
                <w:sz w:val="18"/>
                <w:szCs w:val="17"/>
                <w:lang w:eastAsia="pt-BR"/>
              </w:rPr>
            </w:pPr>
            <w:r w:rsidRPr="00ED066D">
              <w:rPr>
                <w:rFonts w:ascii="Arial" w:eastAsia="Times New Roman" w:hAnsi="Arial" w:cs="Arial"/>
                <w:b/>
                <w:color w:val="424242"/>
                <w:sz w:val="18"/>
                <w:szCs w:val="17"/>
                <w:lang w:eastAsia="pt-BR"/>
              </w:rPr>
              <w:t>10,00</w:t>
            </w:r>
          </w:p>
        </w:tc>
      </w:tr>
    </w:tbl>
    <w:p w14:paraId="66FB9C68" w14:textId="77777777" w:rsidR="00972F4A" w:rsidRDefault="00972F4A" w:rsidP="00460868">
      <w:pPr>
        <w:spacing w:after="0" w:line="240" w:lineRule="auto"/>
        <w:jc w:val="both"/>
        <w:rPr>
          <w:rFonts w:ascii="Arial" w:hAnsi="Arial" w:cs="Arial"/>
          <w:sz w:val="12"/>
          <w:szCs w:val="12"/>
        </w:rPr>
      </w:pPr>
    </w:p>
    <w:p w14:paraId="5DAC3D7D" w14:textId="77777777" w:rsidR="00460868" w:rsidRPr="00772FBB" w:rsidRDefault="008C240B" w:rsidP="00460868">
      <w:pPr>
        <w:spacing w:after="0" w:line="240" w:lineRule="auto"/>
        <w:jc w:val="both"/>
        <w:rPr>
          <w:rFonts w:ascii="Arial" w:hAnsi="Arial" w:cs="Arial"/>
          <w:sz w:val="14"/>
          <w:szCs w:val="12"/>
        </w:rPr>
      </w:pPr>
      <w:r w:rsidRPr="00772FBB">
        <w:rPr>
          <w:rFonts w:ascii="Arial" w:hAnsi="Arial" w:cs="Arial"/>
          <w:sz w:val="14"/>
          <w:szCs w:val="12"/>
        </w:rPr>
        <w:t xml:space="preserve">Tabela 4: </w:t>
      </w:r>
      <w:r w:rsidR="00D30C08" w:rsidRPr="00772FBB">
        <w:rPr>
          <w:rFonts w:ascii="Arial" w:hAnsi="Arial" w:cs="Arial"/>
          <w:sz w:val="14"/>
          <w:szCs w:val="12"/>
        </w:rPr>
        <w:t>Composição da carteira do IPRAM</w:t>
      </w:r>
      <w:r w:rsidRPr="00772FBB">
        <w:rPr>
          <w:rFonts w:ascii="Arial" w:hAnsi="Arial" w:cs="Arial"/>
          <w:sz w:val="14"/>
          <w:szCs w:val="12"/>
        </w:rPr>
        <w:t xml:space="preserve"> por artigo e alínea. </w:t>
      </w:r>
    </w:p>
    <w:p w14:paraId="2AE2A41B" w14:textId="77777777" w:rsidR="00017F5A" w:rsidRDefault="00017F5A" w:rsidP="00017F5A">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4" w:history="1">
        <w:r w:rsidRPr="00017F5A">
          <w:rPr>
            <w:rStyle w:val="Hyperlink"/>
            <w:sz w:val="14"/>
            <w:szCs w:val="14"/>
          </w:rPr>
          <w:t>RELATORIO-MARCO-2024.pdf (ipramespigao.ro.gov.br)</w:t>
        </w:r>
      </w:hyperlink>
    </w:p>
    <w:p w14:paraId="5D4E964B" w14:textId="77777777" w:rsidR="00772FBB" w:rsidRDefault="00772FBB" w:rsidP="00772FBB">
      <w:pPr>
        <w:spacing w:after="0" w:line="240" w:lineRule="auto"/>
        <w:jc w:val="both"/>
        <w:rPr>
          <w:rFonts w:ascii="Arial" w:hAnsi="Arial" w:cs="Arial"/>
          <w:i/>
          <w:sz w:val="14"/>
        </w:rPr>
      </w:pPr>
    </w:p>
    <w:p w14:paraId="2AE8995C" w14:textId="77777777" w:rsidR="00E90074" w:rsidRDefault="00E90074" w:rsidP="008C240B">
      <w:pPr>
        <w:jc w:val="both"/>
        <w:rPr>
          <w:rFonts w:ascii="Arial" w:hAnsi="Arial" w:cs="Arial"/>
        </w:rPr>
      </w:pPr>
      <w:r>
        <w:rPr>
          <w:rFonts w:ascii="Arial" w:hAnsi="Arial" w:cs="Arial"/>
        </w:rPr>
        <w:tab/>
        <w:t xml:space="preserve">No que se refere ao enquadramento das aplicações de recursos do Instituto, os índices de composição dos Investimentos encontram-se enquadrados, em conformidade às diretrizes e orientações contidas </w:t>
      </w:r>
      <w:r w:rsidRPr="00E90074">
        <w:rPr>
          <w:rFonts w:ascii="Arial" w:hAnsi="Arial" w:cs="Arial"/>
        </w:rPr>
        <w:t xml:space="preserve">da </w:t>
      </w:r>
      <w:r w:rsidRPr="00E90074">
        <w:rPr>
          <w:rFonts w:ascii="Arial" w:hAnsi="Arial" w:cs="Arial"/>
          <w:b/>
        </w:rPr>
        <w:t>Resolução 3.963/2021</w:t>
      </w:r>
      <w:r w:rsidRPr="00E90074">
        <w:rPr>
          <w:rFonts w:ascii="Arial" w:hAnsi="Arial" w:cs="Arial"/>
        </w:rPr>
        <w:t xml:space="preserve"> do Conselho Monetário Nacional</w:t>
      </w:r>
      <w:r>
        <w:rPr>
          <w:rFonts w:ascii="Arial" w:hAnsi="Arial" w:cs="Arial"/>
        </w:rPr>
        <w:t>.</w:t>
      </w:r>
    </w:p>
    <w:p w14:paraId="3850174B" w14:textId="77777777" w:rsidR="008C240B" w:rsidRPr="00C8603D" w:rsidRDefault="008C240B" w:rsidP="008C240B">
      <w:pPr>
        <w:pStyle w:val="PargrafodaLista"/>
        <w:numPr>
          <w:ilvl w:val="1"/>
          <w:numId w:val="14"/>
        </w:numPr>
        <w:jc w:val="both"/>
        <w:rPr>
          <w:rFonts w:ascii="Arial" w:hAnsi="Arial" w:cs="Arial"/>
          <w:b/>
          <w:bCs/>
          <w:sz w:val="24"/>
          <w:szCs w:val="24"/>
        </w:rPr>
      </w:pPr>
      <w:r w:rsidRPr="00C8603D">
        <w:rPr>
          <w:rFonts w:ascii="Arial" w:hAnsi="Arial" w:cs="Arial"/>
          <w:b/>
          <w:bCs/>
          <w:sz w:val="24"/>
          <w:szCs w:val="24"/>
        </w:rPr>
        <w:t>Alocação Por Gestor Credenciado</w:t>
      </w:r>
    </w:p>
    <w:p w14:paraId="739A6CEA" w14:textId="77777777" w:rsidR="008C240B" w:rsidRPr="00BC0F3D" w:rsidRDefault="008C240B" w:rsidP="008C240B">
      <w:pPr>
        <w:pStyle w:val="PargrafodaLista"/>
        <w:ind w:left="1080"/>
        <w:jc w:val="both"/>
        <w:rPr>
          <w:rFonts w:ascii="Arial" w:hAnsi="Arial" w:cs="Arial"/>
          <w:b/>
          <w:bCs/>
          <w:sz w:val="24"/>
          <w:szCs w:val="24"/>
        </w:rPr>
      </w:pP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top w:w="15" w:type="dxa"/>
          <w:left w:w="15" w:type="dxa"/>
          <w:bottom w:w="15" w:type="dxa"/>
          <w:right w:w="15" w:type="dxa"/>
        </w:tblCellMar>
        <w:tblLook w:val="04A0" w:firstRow="1" w:lastRow="0" w:firstColumn="1" w:lastColumn="0" w:noHBand="0" w:noVBand="1"/>
      </w:tblPr>
      <w:tblGrid>
        <w:gridCol w:w="3750"/>
        <w:gridCol w:w="1625"/>
        <w:gridCol w:w="1577"/>
        <w:gridCol w:w="1821"/>
      </w:tblGrid>
      <w:tr w:rsidR="00460868" w:rsidRPr="00460868" w14:paraId="73C1D3C3" w14:textId="77777777" w:rsidTr="000F6925">
        <w:trPr>
          <w:gridAfter w:val="3"/>
          <w:trHeight w:val="50"/>
        </w:trPr>
        <w:tc>
          <w:tcPr>
            <w:tcW w:w="0" w:type="auto"/>
            <w:shd w:val="clear" w:color="auto" w:fill="DBE5F1" w:themeFill="accent1" w:themeFillTint="33"/>
            <w:vAlign w:val="center"/>
            <w:hideMark/>
          </w:tcPr>
          <w:p w14:paraId="06513097" w14:textId="77777777" w:rsidR="00460868" w:rsidRPr="00460868" w:rsidRDefault="00460868" w:rsidP="00460868">
            <w:pPr>
              <w:spacing w:after="0" w:line="240" w:lineRule="auto"/>
              <w:jc w:val="center"/>
              <w:rPr>
                <w:rFonts w:ascii="Times New Roman" w:eastAsia="Times New Roman" w:hAnsi="Times New Roman" w:cs="Times New Roman"/>
                <w:sz w:val="24"/>
                <w:szCs w:val="24"/>
                <w:lang w:eastAsia="pt-BR"/>
              </w:rPr>
            </w:pPr>
          </w:p>
        </w:tc>
      </w:tr>
      <w:tr w:rsidR="00460868" w:rsidRPr="00460868" w14:paraId="0B436478" w14:textId="77777777" w:rsidTr="00460868">
        <w:trPr>
          <w:trHeight w:val="122"/>
        </w:trPr>
        <w:tc>
          <w:tcPr>
            <w:tcW w:w="0" w:type="auto"/>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6DE5E7E8" w14:textId="77777777" w:rsidR="00460868" w:rsidRPr="00460868" w:rsidRDefault="00460868" w:rsidP="00460868">
            <w:pPr>
              <w:spacing w:after="0" w:line="240" w:lineRule="auto"/>
              <w:jc w:val="center"/>
              <w:rPr>
                <w:rFonts w:ascii="Arial" w:eastAsia="Times New Roman" w:hAnsi="Arial" w:cs="Arial"/>
                <w:b/>
                <w:bCs/>
                <w:color w:val="424242"/>
                <w:sz w:val="17"/>
                <w:szCs w:val="17"/>
                <w:lang w:eastAsia="pt-BR"/>
              </w:rPr>
            </w:pPr>
            <w:r w:rsidRPr="00460868">
              <w:rPr>
                <w:rFonts w:ascii="Arial" w:eastAsia="Times New Roman" w:hAnsi="Arial" w:cs="Arial"/>
                <w:b/>
                <w:bCs/>
                <w:color w:val="424242"/>
                <w:sz w:val="17"/>
                <w:szCs w:val="17"/>
                <w:lang w:eastAsia="pt-BR"/>
              </w:rPr>
              <w:t>Gestão</w:t>
            </w:r>
          </w:p>
        </w:tc>
        <w:tc>
          <w:tcPr>
            <w:tcW w:w="0" w:type="auto"/>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27FEAA17" w14:textId="77777777" w:rsidR="00460868" w:rsidRPr="00460868" w:rsidRDefault="00460868" w:rsidP="00460868">
            <w:pPr>
              <w:spacing w:after="0" w:line="240" w:lineRule="auto"/>
              <w:jc w:val="center"/>
              <w:rPr>
                <w:rFonts w:ascii="Arial" w:eastAsia="Times New Roman" w:hAnsi="Arial" w:cs="Arial"/>
                <w:b/>
                <w:bCs/>
                <w:color w:val="424242"/>
                <w:sz w:val="17"/>
                <w:szCs w:val="17"/>
                <w:lang w:eastAsia="pt-BR"/>
              </w:rPr>
            </w:pPr>
            <w:r w:rsidRPr="00460868">
              <w:rPr>
                <w:rFonts w:ascii="Arial" w:eastAsia="Times New Roman" w:hAnsi="Arial" w:cs="Arial"/>
                <w:b/>
                <w:bCs/>
                <w:color w:val="424242"/>
                <w:sz w:val="17"/>
                <w:szCs w:val="17"/>
                <w:lang w:eastAsia="pt-BR"/>
              </w:rPr>
              <w:t>Valor</w:t>
            </w:r>
          </w:p>
        </w:tc>
        <w:tc>
          <w:tcPr>
            <w:tcW w:w="0" w:type="auto"/>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6FD0031A" w14:textId="77777777" w:rsidR="00460868" w:rsidRPr="00460868" w:rsidRDefault="00460868" w:rsidP="00460868">
            <w:pPr>
              <w:spacing w:after="0" w:line="240" w:lineRule="auto"/>
              <w:jc w:val="center"/>
              <w:rPr>
                <w:rFonts w:ascii="Arial" w:eastAsia="Times New Roman" w:hAnsi="Arial" w:cs="Arial"/>
                <w:b/>
                <w:bCs/>
                <w:color w:val="424242"/>
                <w:sz w:val="17"/>
                <w:szCs w:val="17"/>
                <w:lang w:eastAsia="pt-BR"/>
              </w:rPr>
            </w:pPr>
            <w:r w:rsidRPr="00460868">
              <w:rPr>
                <w:rFonts w:ascii="Arial" w:eastAsia="Times New Roman" w:hAnsi="Arial" w:cs="Arial"/>
                <w:b/>
                <w:bCs/>
                <w:color w:val="424242"/>
                <w:sz w:val="17"/>
                <w:szCs w:val="17"/>
                <w:lang w:eastAsia="pt-BR"/>
              </w:rPr>
              <w:t>% S/ Carteira</w:t>
            </w:r>
          </w:p>
        </w:tc>
        <w:tc>
          <w:tcPr>
            <w:tcW w:w="0" w:type="auto"/>
            <w:tcBorders>
              <w:top w:val="nil"/>
              <w:bottom w:val="single" w:sz="6" w:space="0" w:color="D5D5D5"/>
              <w:right w:val="single" w:sz="6" w:space="0" w:color="D5D5D5"/>
            </w:tcBorders>
            <w:shd w:val="clear" w:color="auto" w:fill="DBE5F1" w:themeFill="accent1" w:themeFillTint="33"/>
            <w:tcMar>
              <w:top w:w="120" w:type="dxa"/>
              <w:left w:w="120" w:type="dxa"/>
              <w:bottom w:w="120" w:type="dxa"/>
              <w:right w:w="120" w:type="dxa"/>
            </w:tcMar>
            <w:vAlign w:val="center"/>
            <w:hideMark/>
          </w:tcPr>
          <w:p w14:paraId="1A13F8FB" w14:textId="77777777" w:rsidR="00460868" w:rsidRPr="00460868" w:rsidRDefault="00460868" w:rsidP="00460868">
            <w:pPr>
              <w:spacing w:after="0" w:line="240" w:lineRule="auto"/>
              <w:jc w:val="center"/>
              <w:rPr>
                <w:rFonts w:ascii="Arial" w:eastAsia="Times New Roman" w:hAnsi="Arial" w:cs="Arial"/>
                <w:b/>
                <w:bCs/>
                <w:color w:val="424242"/>
                <w:sz w:val="17"/>
                <w:szCs w:val="17"/>
                <w:lang w:eastAsia="pt-BR"/>
              </w:rPr>
            </w:pPr>
            <w:r w:rsidRPr="00460868">
              <w:rPr>
                <w:rFonts w:ascii="Arial" w:eastAsia="Times New Roman" w:hAnsi="Arial" w:cs="Arial"/>
                <w:b/>
                <w:bCs/>
                <w:color w:val="424242"/>
                <w:sz w:val="17"/>
                <w:szCs w:val="17"/>
                <w:lang w:eastAsia="pt-BR"/>
              </w:rPr>
              <w:t>% S/ PL Gestão</w:t>
            </w:r>
          </w:p>
        </w:tc>
      </w:tr>
      <w:tr w:rsidR="00460868" w:rsidRPr="00460868" w14:paraId="011F52B5" w14:textId="77777777" w:rsidTr="00460868">
        <w:trPr>
          <w:trHeight w:val="122"/>
        </w:trPr>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3371F44F" w14:textId="77777777" w:rsidR="00460868" w:rsidRPr="00460868" w:rsidRDefault="00460868" w:rsidP="00460868">
            <w:pPr>
              <w:spacing w:after="0" w:line="240" w:lineRule="auto"/>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CAIXA DTVM</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35B654B0" w14:textId="77777777" w:rsidR="00460868" w:rsidRPr="00460868" w:rsidRDefault="001713AE" w:rsidP="00460868">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47.733.719,79</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2EDBC38C" w14:textId="77777777" w:rsidR="00460868" w:rsidRPr="00460868" w:rsidRDefault="00AF4CFF" w:rsidP="00460868">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47,03</w:t>
            </w:r>
            <w:r w:rsidR="001713AE">
              <w:rPr>
                <w:rFonts w:ascii="Arial" w:eastAsia="Times New Roman" w:hAnsi="Arial" w:cs="Arial"/>
                <w:color w:val="424242"/>
                <w:sz w:val="17"/>
                <w:szCs w:val="17"/>
                <w:lang w:eastAsia="pt-BR"/>
              </w:rPr>
              <w:t>2</w:t>
            </w:r>
          </w:p>
        </w:tc>
        <w:tc>
          <w:tcPr>
            <w:tcW w:w="0" w:type="auto"/>
            <w:tcBorders>
              <w:top w:val="nil"/>
              <w:bottom w:val="single" w:sz="6" w:space="0" w:color="D5D5D5"/>
              <w:right w:val="single" w:sz="6" w:space="0" w:color="D5D5D5"/>
            </w:tcBorders>
            <w:shd w:val="clear" w:color="auto" w:fill="FFFFFF"/>
            <w:tcMar>
              <w:top w:w="75" w:type="dxa"/>
              <w:left w:w="120" w:type="dxa"/>
              <w:bottom w:w="75" w:type="dxa"/>
              <w:right w:w="120" w:type="dxa"/>
            </w:tcMar>
            <w:hideMark/>
          </w:tcPr>
          <w:p w14:paraId="3FE9A302" w14:textId="77777777" w:rsidR="00460868" w:rsidRPr="00460868" w:rsidRDefault="00460868" w:rsidP="00460868">
            <w:pPr>
              <w:spacing w:after="0" w:line="240" w:lineRule="auto"/>
              <w:jc w:val="right"/>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w:t>
            </w:r>
          </w:p>
        </w:tc>
      </w:tr>
      <w:tr w:rsidR="00460868" w:rsidRPr="00460868" w14:paraId="76F6A8FC" w14:textId="77777777" w:rsidTr="00460868">
        <w:trPr>
          <w:trHeight w:val="124"/>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29B4881A" w14:textId="77777777" w:rsidR="00460868" w:rsidRPr="00460868" w:rsidRDefault="00460868" w:rsidP="00460868">
            <w:pPr>
              <w:spacing w:after="0" w:line="240" w:lineRule="auto"/>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BB GESTÃO DE RECURSOS DTVM</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0DD61694" w14:textId="77777777" w:rsidR="00460868" w:rsidRPr="00460868" w:rsidRDefault="001713AE" w:rsidP="00B26252">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23.515.458,47</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92CF588" w14:textId="77777777" w:rsidR="00460868" w:rsidRPr="00460868" w:rsidRDefault="00AF4CFF" w:rsidP="00460868">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23,</w:t>
            </w:r>
            <w:r w:rsidR="001713AE">
              <w:rPr>
                <w:rFonts w:ascii="Arial" w:eastAsia="Times New Roman" w:hAnsi="Arial" w:cs="Arial"/>
                <w:color w:val="424242"/>
                <w:sz w:val="17"/>
                <w:szCs w:val="17"/>
                <w:lang w:eastAsia="pt-BR"/>
              </w:rPr>
              <w:t>16</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7CD448B8" w14:textId="77777777" w:rsidR="00460868" w:rsidRPr="00460868" w:rsidRDefault="00460868" w:rsidP="00460868">
            <w:pPr>
              <w:spacing w:after="0" w:line="240" w:lineRule="auto"/>
              <w:jc w:val="right"/>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w:t>
            </w:r>
          </w:p>
        </w:tc>
      </w:tr>
      <w:tr w:rsidR="00460868" w:rsidRPr="00460868" w14:paraId="35DB5B7F" w14:textId="77777777" w:rsidTr="00460868">
        <w:trPr>
          <w:trHeight w:val="124"/>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FBDCC59" w14:textId="77777777" w:rsidR="00460868" w:rsidRPr="00460868" w:rsidRDefault="00460868" w:rsidP="00460868">
            <w:pPr>
              <w:spacing w:after="0" w:line="240" w:lineRule="auto"/>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BRADESCO ASSET MANAGEMENT</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F555576" w14:textId="77777777" w:rsidR="00460868" w:rsidRPr="00460868" w:rsidRDefault="001713AE" w:rsidP="00B26252">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22.223.633,82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67BC75B1" w14:textId="77777777" w:rsidR="00460868" w:rsidRPr="00460868" w:rsidRDefault="00A4678B" w:rsidP="00AF4CFF">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2</w:t>
            </w:r>
            <w:r w:rsidR="001713AE">
              <w:rPr>
                <w:rFonts w:ascii="Arial" w:eastAsia="Times New Roman" w:hAnsi="Arial" w:cs="Arial"/>
                <w:color w:val="424242"/>
                <w:sz w:val="17"/>
                <w:szCs w:val="17"/>
                <w:lang w:eastAsia="pt-BR"/>
              </w:rPr>
              <w:t>1,89</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3FC01BC" w14:textId="77777777" w:rsidR="00460868" w:rsidRPr="00460868" w:rsidRDefault="00460868" w:rsidP="00460868">
            <w:pPr>
              <w:spacing w:after="0" w:line="240" w:lineRule="auto"/>
              <w:jc w:val="right"/>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w:t>
            </w:r>
          </w:p>
        </w:tc>
      </w:tr>
      <w:tr w:rsidR="00460868" w:rsidRPr="00460868" w14:paraId="424FC7F3" w14:textId="77777777" w:rsidTr="00460868">
        <w:trPr>
          <w:trHeight w:val="124"/>
        </w:trPr>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3B51D494" w14:textId="77777777" w:rsidR="00460868" w:rsidRPr="00460868" w:rsidRDefault="00460868" w:rsidP="00460868">
            <w:pPr>
              <w:spacing w:after="0" w:line="240" w:lineRule="auto"/>
              <w:rPr>
                <w:rFonts w:ascii="Arial" w:eastAsia="Times New Roman" w:hAnsi="Arial" w:cs="Arial"/>
                <w:color w:val="424242"/>
                <w:sz w:val="17"/>
                <w:szCs w:val="17"/>
                <w:lang w:eastAsia="pt-BR"/>
              </w:rPr>
            </w:pPr>
            <w:r w:rsidRPr="00460868">
              <w:rPr>
                <w:rFonts w:ascii="Arial" w:eastAsia="Times New Roman" w:hAnsi="Arial" w:cs="Arial"/>
                <w:color w:val="424242"/>
                <w:sz w:val="17"/>
                <w:szCs w:val="17"/>
                <w:lang w:eastAsia="pt-BR"/>
              </w:rPr>
              <w:t>ITAÚ ASSET MANAGEMENT</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4D550982" w14:textId="77777777" w:rsidR="00460868" w:rsidRPr="00460868" w:rsidRDefault="001713AE" w:rsidP="00B26252">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8.047.862,82</w:t>
            </w:r>
          </w:p>
        </w:tc>
        <w:tc>
          <w:tcPr>
            <w:tcW w:w="0" w:type="auto"/>
            <w:tcBorders>
              <w:top w:val="single" w:sz="6" w:space="0" w:color="EEEEEE"/>
              <w:bottom w:val="single" w:sz="6" w:space="0" w:color="D5D5D5"/>
              <w:right w:val="single" w:sz="6" w:space="0" w:color="D5D5D5"/>
            </w:tcBorders>
            <w:shd w:val="clear" w:color="auto" w:fill="FFFFFF"/>
            <w:tcMar>
              <w:top w:w="75" w:type="dxa"/>
              <w:left w:w="120" w:type="dxa"/>
              <w:bottom w:w="75" w:type="dxa"/>
              <w:right w:w="120" w:type="dxa"/>
            </w:tcMar>
            <w:hideMark/>
          </w:tcPr>
          <w:p w14:paraId="525A8E9A" w14:textId="77777777" w:rsidR="00460868" w:rsidRPr="00460868" w:rsidRDefault="00AF4CFF" w:rsidP="00460868">
            <w:pPr>
              <w:spacing w:after="0" w:line="240" w:lineRule="auto"/>
              <w:jc w:val="right"/>
              <w:rPr>
                <w:rFonts w:ascii="Arial" w:eastAsia="Times New Roman" w:hAnsi="Arial" w:cs="Arial"/>
                <w:color w:val="424242"/>
                <w:sz w:val="17"/>
                <w:szCs w:val="17"/>
                <w:lang w:eastAsia="pt-BR"/>
              </w:rPr>
            </w:pPr>
            <w:r>
              <w:rPr>
                <w:rFonts w:ascii="Arial" w:eastAsia="Times New Roman" w:hAnsi="Arial" w:cs="Arial"/>
                <w:color w:val="424242"/>
                <w:sz w:val="17"/>
                <w:szCs w:val="17"/>
                <w:lang w:eastAsia="pt-BR"/>
              </w:rPr>
              <w:t>7,9</w:t>
            </w:r>
            <w:r w:rsidR="001713AE">
              <w:rPr>
                <w:rFonts w:ascii="Arial" w:eastAsia="Times New Roman" w:hAnsi="Arial" w:cs="Arial"/>
                <w:color w:val="424242"/>
                <w:sz w:val="17"/>
                <w:szCs w:val="17"/>
                <w:lang w:eastAsia="pt-BR"/>
              </w:rPr>
              <w:t>3</w:t>
            </w:r>
          </w:p>
        </w:tc>
        <w:tc>
          <w:tcPr>
            <w:tcW w:w="0" w:type="auto"/>
            <w:shd w:val="clear" w:color="auto" w:fill="FFFFFF"/>
            <w:vAlign w:val="center"/>
            <w:hideMark/>
          </w:tcPr>
          <w:p w14:paraId="771D83A2" w14:textId="77777777" w:rsidR="00460868" w:rsidRPr="00460868" w:rsidRDefault="00460868" w:rsidP="00460868">
            <w:pPr>
              <w:spacing w:after="0" w:line="240" w:lineRule="auto"/>
              <w:rPr>
                <w:rFonts w:ascii="Times New Roman" w:eastAsia="Times New Roman" w:hAnsi="Times New Roman" w:cs="Times New Roman"/>
                <w:sz w:val="20"/>
                <w:szCs w:val="20"/>
                <w:lang w:eastAsia="pt-BR"/>
              </w:rPr>
            </w:pPr>
          </w:p>
        </w:tc>
      </w:tr>
    </w:tbl>
    <w:p w14:paraId="09B696EA" w14:textId="77777777" w:rsidR="00460868" w:rsidRDefault="00460868" w:rsidP="00873F57">
      <w:pPr>
        <w:spacing w:after="0"/>
        <w:jc w:val="both"/>
        <w:rPr>
          <w:rFonts w:ascii="Arial" w:hAnsi="Arial" w:cs="Arial"/>
          <w:sz w:val="12"/>
          <w:szCs w:val="12"/>
        </w:rPr>
      </w:pPr>
    </w:p>
    <w:p w14:paraId="3CC8361F" w14:textId="77777777" w:rsidR="00873F57" w:rsidRPr="00460868" w:rsidRDefault="008C240B" w:rsidP="00873F57">
      <w:pPr>
        <w:spacing w:after="0"/>
        <w:jc w:val="both"/>
        <w:rPr>
          <w:rFonts w:ascii="Arial" w:hAnsi="Arial" w:cs="Arial"/>
          <w:sz w:val="12"/>
          <w:szCs w:val="12"/>
        </w:rPr>
      </w:pPr>
      <w:r w:rsidRPr="00460868">
        <w:rPr>
          <w:rFonts w:ascii="Arial" w:hAnsi="Arial" w:cs="Arial"/>
          <w:sz w:val="12"/>
          <w:szCs w:val="12"/>
        </w:rPr>
        <w:t xml:space="preserve">Tabela 5: Composição da Carteira do </w:t>
      </w:r>
      <w:r w:rsidR="00D30C08" w:rsidRPr="00460868">
        <w:rPr>
          <w:rFonts w:ascii="Arial" w:hAnsi="Arial" w:cs="Arial"/>
          <w:sz w:val="12"/>
          <w:szCs w:val="12"/>
        </w:rPr>
        <w:t>IPRAM</w:t>
      </w:r>
      <w:r w:rsidRPr="00460868">
        <w:rPr>
          <w:rFonts w:ascii="Arial" w:hAnsi="Arial" w:cs="Arial"/>
          <w:sz w:val="12"/>
          <w:szCs w:val="12"/>
        </w:rPr>
        <w:t xml:space="preserve"> por gestor</w:t>
      </w:r>
      <w:r w:rsidR="00873F57" w:rsidRPr="00460868">
        <w:rPr>
          <w:rFonts w:ascii="Arial" w:hAnsi="Arial" w:cs="Arial"/>
          <w:sz w:val="12"/>
          <w:szCs w:val="12"/>
        </w:rPr>
        <w:t xml:space="preserve">, </w:t>
      </w:r>
      <w:proofErr w:type="gramStart"/>
      <w:r w:rsidR="00873F57" w:rsidRPr="00460868">
        <w:rPr>
          <w:rFonts w:ascii="Arial" w:hAnsi="Arial" w:cs="Arial"/>
          <w:sz w:val="12"/>
          <w:szCs w:val="12"/>
        </w:rPr>
        <w:t xml:space="preserve">posição </w:t>
      </w:r>
      <w:r w:rsidR="001713AE">
        <w:rPr>
          <w:rFonts w:ascii="Arial" w:hAnsi="Arial" w:cs="Arial"/>
          <w:sz w:val="12"/>
          <w:szCs w:val="12"/>
        </w:rPr>
        <w:t xml:space="preserve"> em</w:t>
      </w:r>
      <w:proofErr w:type="gramEnd"/>
      <w:r w:rsidR="001713AE">
        <w:rPr>
          <w:rFonts w:ascii="Arial" w:hAnsi="Arial" w:cs="Arial"/>
          <w:sz w:val="12"/>
          <w:szCs w:val="12"/>
        </w:rPr>
        <w:t xml:space="preserve"> Março</w:t>
      </w:r>
      <w:r w:rsidR="006345A6">
        <w:rPr>
          <w:rFonts w:ascii="Arial" w:hAnsi="Arial" w:cs="Arial"/>
          <w:sz w:val="12"/>
          <w:szCs w:val="12"/>
        </w:rPr>
        <w:t>/2024</w:t>
      </w:r>
      <w:r w:rsidRPr="00460868">
        <w:rPr>
          <w:rFonts w:ascii="Arial" w:hAnsi="Arial" w:cs="Arial"/>
          <w:sz w:val="12"/>
          <w:szCs w:val="12"/>
        </w:rPr>
        <w:t xml:space="preserve">. </w:t>
      </w:r>
    </w:p>
    <w:p w14:paraId="53BE6052" w14:textId="77777777" w:rsidR="00017F5A" w:rsidRDefault="00017F5A" w:rsidP="00017F5A">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5" w:history="1">
        <w:r w:rsidRPr="00017F5A">
          <w:rPr>
            <w:rStyle w:val="Hyperlink"/>
            <w:sz w:val="14"/>
            <w:szCs w:val="14"/>
          </w:rPr>
          <w:t>RELATORIO-MARCO-2024.pdf (ipramespigao.ro.gov.br)</w:t>
        </w:r>
      </w:hyperlink>
    </w:p>
    <w:p w14:paraId="5B480C46" w14:textId="77777777" w:rsidR="00772FBB" w:rsidRDefault="00772FBB" w:rsidP="00772FBB">
      <w:pPr>
        <w:spacing w:after="0" w:line="240" w:lineRule="auto"/>
        <w:jc w:val="both"/>
        <w:rPr>
          <w:rFonts w:ascii="Arial" w:hAnsi="Arial" w:cs="Arial"/>
          <w:i/>
          <w:sz w:val="14"/>
        </w:rPr>
      </w:pPr>
    </w:p>
    <w:p w14:paraId="760BB690" w14:textId="77777777" w:rsidR="00460868" w:rsidRDefault="001713AE" w:rsidP="00460868">
      <w:pPr>
        <w:jc w:val="center"/>
        <w:rPr>
          <w:rFonts w:ascii="Arial" w:hAnsi="Arial" w:cs="Arial"/>
        </w:rPr>
      </w:pPr>
      <w:r w:rsidRPr="001713AE">
        <w:rPr>
          <w:rFonts w:ascii="Arial" w:hAnsi="Arial" w:cs="Arial"/>
          <w:noProof/>
          <w:lang w:eastAsia="pt-BR"/>
        </w:rPr>
        <w:drawing>
          <wp:inline distT="0" distB="0" distL="0" distR="0" wp14:anchorId="4D90CF85" wp14:editId="603FFAAC">
            <wp:extent cx="3230880" cy="1748697"/>
            <wp:effectExtent l="0" t="0" r="7620" b="4445"/>
            <wp:docPr id="1892735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35135" name=""/>
                    <pic:cNvPicPr/>
                  </pic:nvPicPr>
                  <pic:blipFill>
                    <a:blip r:embed="rId16"/>
                    <a:stretch>
                      <a:fillRect/>
                    </a:stretch>
                  </pic:blipFill>
                  <pic:spPr>
                    <a:xfrm>
                      <a:off x="0" y="0"/>
                      <a:ext cx="3247717" cy="1757810"/>
                    </a:xfrm>
                    <a:prstGeom prst="rect">
                      <a:avLst/>
                    </a:prstGeom>
                  </pic:spPr>
                </pic:pic>
              </a:graphicData>
            </a:graphic>
          </wp:inline>
        </w:drawing>
      </w:r>
    </w:p>
    <w:p w14:paraId="3A67AA0C" w14:textId="77777777" w:rsidR="008C240B" w:rsidRPr="00251F36" w:rsidRDefault="008C240B" w:rsidP="008C240B">
      <w:pPr>
        <w:spacing w:line="360" w:lineRule="auto"/>
        <w:ind w:firstLine="709"/>
        <w:jc w:val="both"/>
        <w:rPr>
          <w:rFonts w:ascii="Arial" w:hAnsi="Arial" w:cs="Arial"/>
          <w:color w:val="FF0000"/>
          <w:sz w:val="24"/>
          <w:szCs w:val="24"/>
        </w:rPr>
      </w:pPr>
      <w:r w:rsidRPr="00AD1D9B">
        <w:rPr>
          <w:rFonts w:ascii="Arial" w:hAnsi="Arial" w:cs="Arial"/>
          <w:sz w:val="24"/>
          <w:szCs w:val="24"/>
        </w:rPr>
        <w:lastRenderedPageBreak/>
        <w:t xml:space="preserve">Todas as instituições onde o </w:t>
      </w:r>
      <w:r w:rsidR="00251F36">
        <w:rPr>
          <w:rFonts w:ascii="Arial" w:hAnsi="Arial" w:cs="Arial"/>
          <w:sz w:val="24"/>
          <w:szCs w:val="24"/>
        </w:rPr>
        <w:t>IPRAM</w:t>
      </w:r>
      <w:r w:rsidRPr="00AD1D9B">
        <w:rPr>
          <w:rFonts w:ascii="Arial" w:hAnsi="Arial" w:cs="Arial"/>
          <w:sz w:val="24"/>
          <w:szCs w:val="24"/>
        </w:rPr>
        <w:t xml:space="preserve"> possui recurso</w:t>
      </w:r>
      <w:r w:rsidR="00251F36">
        <w:rPr>
          <w:rFonts w:ascii="Arial" w:hAnsi="Arial" w:cs="Arial"/>
          <w:sz w:val="24"/>
          <w:szCs w:val="24"/>
        </w:rPr>
        <w:t>s</w:t>
      </w:r>
      <w:r w:rsidRPr="00AD1D9B">
        <w:rPr>
          <w:rFonts w:ascii="Arial" w:hAnsi="Arial" w:cs="Arial"/>
          <w:sz w:val="24"/>
          <w:szCs w:val="24"/>
        </w:rPr>
        <w:t xml:space="preserve"> alocado</w:t>
      </w:r>
      <w:r w:rsidR="00251F36">
        <w:rPr>
          <w:rFonts w:ascii="Arial" w:hAnsi="Arial" w:cs="Arial"/>
          <w:sz w:val="24"/>
          <w:szCs w:val="24"/>
        </w:rPr>
        <w:t>s</w:t>
      </w:r>
      <w:r>
        <w:rPr>
          <w:rFonts w:ascii="Arial" w:hAnsi="Arial" w:cs="Arial"/>
          <w:sz w:val="24"/>
          <w:szCs w:val="24"/>
        </w:rPr>
        <w:t>,</w:t>
      </w:r>
      <w:r w:rsidRPr="00AD1D9B">
        <w:rPr>
          <w:rFonts w:ascii="Arial" w:hAnsi="Arial" w:cs="Arial"/>
          <w:sz w:val="24"/>
          <w:szCs w:val="24"/>
        </w:rPr>
        <w:t xml:space="preserve"> bem como as instituições que faze</w:t>
      </w:r>
      <w:r>
        <w:rPr>
          <w:rFonts w:ascii="Arial" w:hAnsi="Arial" w:cs="Arial"/>
          <w:sz w:val="24"/>
          <w:szCs w:val="24"/>
        </w:rPr>
        <w:t>m</w:t>
      </w:r>
      <w:r w:rsidRPr="00AD1D9B">
        <w:rPr>
          <w:rFonts w:ascii="Arial" w:hAnsi="Arial" w:cs="Arial"/>
          <w:sz w:val="24"/>
          <w:szCs w:val="24"/>
        </w:rPr>
        <w:t xml:space="preserve"> a gestão e administração dos valores</w:t>
      </w:r>
      <w:r>
        <w:rPr>
          <w:rFonts w:ascii="Arial" w:hAnsi="Arial" w:cs="Arial"/>
          <w:sz w:val="24"/>
          <w:szCs w:val="24"/>
        </w:rPr>
        <w:t>,</w:t>
      </w:r>
      <w:r w:rsidRPr="00AD1D9B">
        <w:rPr>
          <w:rFonts w:ascii="Arial" w:hAnsi="Arial" w:cs="Arial"/>
          <w:sz w:val="24"/>
          <w:szCs w:val="24"/>
        </w:rPr>
        <w:t xml:space="preserve"> estão devidamente credenciadas de acordo com o edital de credenciamento do instituto</w:t>
      </w:r>
      <w:r>
        <w:rPr>
          <w:rFonts w:ascii="Arial" w:hAnsi="Arial" w:cs="Arial"/>
          <w:sz w:val="24"/>
          <w:szCs w:val="24"/>
        </w:rPr>
        <w:t xml:space="preserve"> tendo validade </w:t>
      </w:r>
      <w:r w:rsidRPr="00BD639D">
        <w:rPr>
          <w:rFonts w:ascii="Arial" w:hAnsi="Arial" w:cs="Arial"/>
          <w:sz w:val="24"/>
          <w:szCs w:val="24"/>
        </w:rPr>
        <w:t xml:space="preserve">para </w:t>
      </w:r>
      <w:r w:rsidR="00BD639D" w:rsidRPr="00BD639D">
        <w:rPr>
          <w:rFonts w:ascii="Arial" w:hAnsi="Arial" w:cs="Arial"/>
          <w:sz w:val="24"/>
          <w:szCs w:val="24"/>
        </w:rPr>
        <w:t xml:space="preserve">até </w:t>
      </w:r>
      <w:r w:rsidRPr="00BD639D">
        <w:rPr>
          <w:rFonts w:ascii="Arial" w:hAnsi="Arial" w:cs="Arial"/>
          <w:sz w:val="24"/>
          <w:szCs w:val="24"/>
        </w:rPr>
        <w:t>0</w:t>
      </w:r>
      <w:r w:rsidR="00BD639D" w:rsidRPr="00BD639D">
        <w:rPr>
          <w:rFonts w:ascii="Arial" w:hAnsi="Arial" w:cs="Arial"/>
          <w:sz w:val="24"/>
          <w:szCs w:val="24"/>
        </w:rPr>
        <w:t>4</w:t>
      </w:r>
      <w:r w:rsidRPr="00BD639D">
        <w:rPr>
          <w:rFonts w:ascii="Arial" w:hAnsi="Arial" w:cs="Arial"/>
          <w:sz w:val="24"/>
          <w:szCs w:val="24"/>
        </w:rPr>
        <w:t xml:space="preserve"> (</w:t>
      </w:r>
      <w:r w:rsidR="00BD639D" w:rsidRPr="00BD639D">
        <w:rPr>
          <w:rFonts w:ascii="Arial" w:hAnsi="Arial" w:cs="Arial"/>
          <w:sz w:val="24"/>
          <w:szCs w:val="24"/>
        </w:rPr>
        <w:t>quatro</w:t>
      </w:r>
      <w:r w:rsidRPr="00BD639D">
        <w:rPr>
          <w:rFonts w:ascii="Arial" w:hAnsi="Arial" w:cs="Arial"/>
          <w:sz w:val="24"/>
          <w:szCs w:val="24"/>
        </w:rPr>
        <w:t xml:space="preserve">) anos de acordo com a nova </w:t>
      </w:r>
      <w:proofErr w:type="gramStart"/>
      <w:r w:rsidRPr="00BD639D">
        <w:rPr>
          <w:rFonts w:ascii="Arial" w:hAnsi="Arial" w:cs="Arial"/>
          <w:sz w:val="24"/>
          <w:szCs w:val="24"/>
        </w:rPr>
        <w:t>portaria  N</w:t>
      </w:r>
      <w:proofErr w:type="gramEnd"/>
      <w:r w:rsidRPr="00BD639D">
        <w:rPr>
          <w:rFonts w:ascii="Arial" w:hAnsi="Arial" w:cs="Arial"/>
          <w:sz w:val="24"/>
          <w:szCs w:val="24"/>
        </w:rPr>
        <w:t>°1.467/2022.</w:t>
      </w:r>
    </w:p>
    <w:p w14:paraId="35F37264" w14:textId="77777777" w:rsidR="008C240B" w:rsidRPr="00BC0F3D" w:rsidRDefault="008C240B" w:rsidP="008C240B">
      <w:pPr>
        <w:pStyle w:val="PargrafodaLista"/>
        <w:numPr>
          <w:ilvl w:val="0"/>
          <w:numId w:val="14"/>
        </w:numPr>
        <w:jc w:val="both"/>
        <w:rPr>
          <w:rFonts w:ascii="Arial" w:hAnsi="Arial" w:cs="Arial"/>
          <w:b/>
          <w:bCs/>
          <w:sz w:val="24"/>
          <w:szCs w:val="24"/>
        </w:rPr>
      </w:pPr>
      <w:r w:rsidRPr="00BC0F3D">
        <w:rPr>
          <w:rFonts w:ascii="Arial" w:hAnsi="Arial" w:cs="Arial"/>
          <w:b/>
          <w:bCs/>
          <w:sz w:val="24"/>
          <w:szCs w:val="24"/>
        </w:rPr>
        <w:t>RENDA FIXA</w:t>
      </w:r>
    </w:p>
    <w:p w14:paraId="57782C9C" w14:textId="77777777" w:rsidR="008C240B" w:rsidRDefault="008C240B" w:rsidP="008C240B">
      <w:pPr>
        <w:pStyle w:val="PargrafodaLista"/>
        <w:jc w:val="both"/>
        <w:rPr>
          <w:rFonts w:ascii="Arial" w:hAnsi="Arial" w:cs="Arial"/>
          <w:sz w:val="24"/>
          <w:szCs w:val="24"/>
        </w:rPr>
      </w:pPr>
    </w:p>
    <w:p w14:paraId="3854450C" w14:textId="77777777" w:rsidR="008C240B" w:rsidRDefault="008C240B" w:rsidP="008C240B">
      <w:pPr>
        <w:tabs>
          <w:tab w:val="left" w:pos="1200"/>
        </w:tabs>
        <w:spacing w:line="360" w:lineRule="auto"/>
        <w:ind w:firstLine="709"/>
        <w:jc w:val="both"/>
        <w:rPr>
          <w:rFonts w:ascii="Arial" w:hAnsi="Arial" w:cs="Arial"/>
          <w:sz w:val="24"/>
          <w:szCs w:val="24"/>
        </w:rPr>
      </w:pPr>
      <w:r w:rsidRPr="00AD1D9B">
        <w:rPr>
          <w:rFonts w:ascii="Arial" w:hAnsi="Arial" w:cs="Arial"/>
          <w:sz w:val="24"/>
          <w:szCs w:val="24"/>
        </w:rPr>
        <w:t>Acreditamos que a melhor forma de se proteger de riscos é através de uma carteira diversificada, o que inclui</w:t>
      </w:r>
      <w:r>
        <w:rPr>
          <w:rFonts w:ascii="Arial" w:hAnsi="Arial" w:cs="Arial"/>
          <w:sz w:val="24"/>
          <w:szCs w:val="24"/>
        </w:rPr>
        <w:t xml:space="preserve"> os</w:t>
      </w:r>
      <w:r w:rsidRPr="00AD1D9B">
        <w:rPr>
          <w:rFonts w:ascii="Arial" w:hAnsi="Arial" w:cs="Arial"/>
          <w:sz w:val="24"/>
          <w:szCs w:val="24"/>
        </w:rPr>
        <w:t xml:space="preserve"> ativos de renda fixa. </w:t>
      </w:r>
      <w:r w:rsidR="007245AE">
        <w:rPr>
          <w:rFonts w:ascii="Arial" w:hAnsi="Arial" w:cs="Arial"/>
          <w:sz w:val="24"/>
          <w:szCs w:val="24"/>
        </w:rPr>
        <w:t xml:space="preserve">No que se refere à </w:t>
      </w:r>
      <w:r w:rsidRPr="00AD1D9B">
        <w:rPr>
          <w:rFonts w:ascii="Arial" w:hAnsi="Arial" w:cs="Arial"/>
          <w:sz w:val="24"/>
          <w:szCs w:val="24"/>
        </w:rPr>
        <w:t>Renda fixa</w:t>
      </w:r>
      <w:r w:rsidR="007245AE">
        <w:rPr>
          <w:rFonts w:ascii="Arial" w:hAnsi="Arial" w:cs="Arial"/>
          <w:sz w:val="24"/>
          <w:szCs w:val="24"/>
        </w:rPr>
        <w:t>, os investimentos</w:t>
      </w:r>
      <w:r w:rsidRPr="00AD1D9B">
        <w:rPr>
          <w:rFonts w:ascii="Arial" w:hAnsi="Arial" w:cs="Arial"/>
          <w:sz w:val="24"/>
          <w:szCs w:val="24"/>
        </w:rPr>
        <w:t xml:space="preserve"> não se limita</w:t>
      </w:r>
      <w:r w:rsidR="007245AE">
        <w:rPr>
          <w:rFonts w:ascii="Arial" w:hAnsi="Arial" w:cs="Arial"/>
          <w:sz w:val="24"/>
          <w:szCs w:val="24"/>
        </w:rPr>
        <w:t>m</w:t>
      </w:r>
      <w:r w:rsidRPr="00AD1D9B">
        <w:rPr>
          <w:rFonts w:ascii="Arial" w:hAnsi="Arial" w:cs="Arial"/>
          <w:sz w:val="24"/>
          <w:szCs w:val="24"/>
        </w:rPr>
        <w:t xml:space="preserve"> a ativos conservadores e/ou que acompanhem a taxa Selic. Sendo assim, há diversas opções de </w:t>
      </w:r>
      <w:r w:rsidR="005667A3">
        <w:rPr>
          <w:rFonts w:ascii="Arial" w:hAnsi="Arial" w:cs="Arial"/>
          <w:sz w:val="24"/>
          <w:szCs w:val="24"/>
        </w:rPr>
        <w:t xml:space="preserve">investimentos que possuem desempenho em cenários, </w:t>
      </w:r>
      <w:r w:rsidRPr="00AD1D9B">
        <w:rPr>
          <w:rFonts w:ascii="Arial" w:hAnsi="Arial" w:cs="Arial"/>
          <w:sz w:val="24"/>
          <w:szCs w:val="24"/>
        </w:rPr>
        <w:t>prazos, indexadores e emissores diferentes que permitem encontrar maiores rentabilidades</w:t>
      </w:r>
      <w:r>
        <w:rPr>
          <w:rFonts w:ascii="Arial" w:hAnsi="Arial" w:cs="Arial"/>
          <w:sz w:val="24"/>
          <w:szCs w:val="24"/>
        </w:rPr>
        <w:t xml:space="preserve">. Os </w:t>
      </w:r>
      <w:r w:rsidR="007245AE">
        <w:rPr>
          <w:rFonts w:ascii="Arial" w:hAnsi="Arial" w:cs="Arial"/>
          <w:sz w:val="24"/>
          <w:szCs w:val="24"/>
        </w:rPr>
        <w:t xml:space="preserve">fundos Vértice, atrelados à </w:t>
      </w:r>
      <w:r>
        <w:rPr>
          <w:rFonts w:ascii="Arial" w:hAnsi="Arial" w:cs="Arial"/>
          <w:sz w:val="24"/>
          <w:szCs w:val="24"/>
        </w:rPr>
        <w:t xml:space="preserve">títulos públicos estão trazendo retornos acima da meta atuarial sendo estas taxas muito atrativas considerando o baixo risco para a carteira do </w:t>
      </w:r>
      <w:r w:rsidR="007245AE">
        <w:rPr>
          <w:rFonts w:ascii="Arial" w:hAnsi="Arial" w:cs="Arial"/>
          <w:sz w:val="24"/>
          <w:szCs w:val="24"/>
        </w:rPr>
        <w:t>IPRAM</w:t>
      </w:r>
      <w:r>
        <w:rPr>
          <w:rFonts w:ascii="Arial" w:hAnsi="Arial" w:cs="Arial"/>
          <w:sz w:val="24"/>
          <w:szCs w:val="24"/>
        </w:rPr>
        <w:t>.</w:t>
      </w:r>
    </w:p>
    <w:p w14:paraId="13E9B82D" w14:textId="77777777" w:rsidR="008C240B" w:rsidRDefault="008C240B" w:rsidP="008C240B">
      <w:pPr>
        <w:pStyle w:val="PargrafodaLista"/>
        <w:numPr>
          <w:ilvl w:val="1"/>
          <w:numId w:val="14"/>
        </w:numPr>
        <w:tabs>
          <w:tab w:val="left" w:pos="1200"/>
        </w:tabs>
        <w:spacing w:line="360" w:lineRule="auto"/>
        <w:jc w:val="both"/>
        <w:rPr>
          <w:rFonts w:ascii="Arial" w:hAnsi="Arial" w:cs="Arial"/>
          <w:b/>
          <w:bCs/>
          <w:sz w:val="24"/>
          <w:szCs w:val="24"/>
        </w:rPr>
      </w:pPr>
      <w:r w:rsidRPr="00C8603D">
        <w:rPr>
          <w:rFonts w:ascii="Arial" w:hAnsi="Arial" w:cs="Arial"/>
          <w:b/>
          <w:bCs/>
          <w:sz w:val="24"/>
          <w:szCs w:val="24"/>
        </w:rPr>
        <w:t>Distribuição da Carteira por Fundos de Investimentos</w:t>
      </w:r>
    </w:p>
    <w:tbl>
      <w:tblPr>
        <w:tblStyle w:val="GridTable1Light-Accent11"/>
        <w:tblW w:w="10634" w:type="dxa"/>
        <w:tblInd w:w="-856" w:type="dxa"/>
        <w:tblLayout w:type="fixed"/>
        <w:tblLook w:val="0000" w:firstRow="0" w:lastRow="0" w:firstColumn="0" w:lastColumn="0" w:noHBand="0" w:noVBand="0"/>
      </w:tblPr>
      <w:tblGrid>
        <w:gridCol w:w="4042"/>
        <w:gridCol w:w="1204"/>
        <w:gridCol w:w="1681"/>
        <w:gridCol w:w="1195"/>
        <w:gridCol w:w="1298"/>
        <w:gridCol w:w="1214"/>
      </w:tblGrid>
      <w:tr w:rsidR="00C77FE2" w:rsidRPr="00873F57" w14:paraId="08E35423" w14:textId="77777777" w:rsidTr="00F31754">
        <w:trPr>
          <w:trHeight w:val="208"/>
        </w:trPr>
        <w:tc>
          <w:tcPr>
            <w:tcW w:w="6927" w:type="dxa"/>
            <w:gridSpan w:val="3"/>
            <w:shd w:val="clear" w:color="auto" w:fill="DBE5F1" w:themeFill="accent1" w:themeFillTint="33"/>
            <w:vAlign w:val="center"/>
          </w:tcPr>
          <w:p w14:paraId="4C366B7F" w14:textId="77777777" w:rsidR="00C77FE2" w:rsidRPr="00141CE0" w:rsidRDefault="00C77FE2" w:rsidP="00102B2B">
            <w:pPr>
              <w:tabs>
                <w:tab w:val="left" w:pos="1200"/>
              </w:tabs>
              <w:jc w:val="center"/>
              <w:rPr>
                <w:rFonts w:ascii="Arial" w:hAnsi="Arial" w:cs="Arial"/>
                <w:b/>
                <w:bCs/>
                <w:sz w:val="16"/>
              </w:rPr>
            </w:pPr>
            <w:r w:rsidRPr="00141CE0">
              <w:rPr>
                <w:rFonts w:ascii="Arial" w:hAnsi="Arial" w:cs="Arial"/>
                <w:b/>
                <w:bCs/>
                <w:sz w:val="16"/>
              </w:rPr>
              <w:t>RENDA FIXA</w:t>
            </w:r>
          </w:p>
        </w:tc>
        <w:tc>
          <w:tcPr>
            <w:tcW w:w="3707" w:type="dxa"/>
            <w:gridSpan w:val="3"/>
            <w:shd w:val="clear" w:color="auto" w:fill="DBE5F1" w:themeFill="accent1" w:themeFillTint="33"/>
            <w:vAlign w:val="center"/>
          </w:tcPr>
          <w:p w14:paraId="5EC6BA3B" w14:textId="77777777" w:rsidR="00C77FE2" w:rsidRPr="00141CE0" w:rsidRDefault="00C77FE2" w:rsidP="00102B2B">
            <w:pPr>
              <w:tabs>
                <w:tab w:val="left" w:pos="1200"/>
              </w:tabs>
              <w:jc w:val="center"/>
              <w:rPr>
                <w:rFonts w:ascii="Arial" w:hAnsi="Arial" w:cs="Arial"/>
                <w:b/>
                <w:bCs/>
                <w:sz w:val="16"/>
              </w:rPr>
            </w:pPr>
            <w:r w:rsidRPr="00141CE0">
              <w:rPr>
                <w:rFonts w:ascii="Arial" w:hAnsi="Arial" w:cs="Arial"/>
                <w:b/>
                <w:bCs/>
                <w:sz w:val="16"/>
              </w:rPr>
              <w:t>RENTABILIDADE</w:t>
            </w:r>
          </w:p>
        </w:tc>
      </w:tr>
      <w:tr w:rsidR="00C77FE2" w:rsidRPr="00873F57" w14:paraId="081E47DA" w14:textId="77777777" w:rsidTr="00141CE0">
        <w:trPr>
          <w:trHeight w:val="457"/>
        </w:trPr>
        <w:tc>
          <w:tcPr>
            <w:tcW w:w="4042" w:type="dxa"/>
            <w:shd w:val="clear" w:color="auto" w:fill="DBE5F1" w:themeFill="accent1" w:themeFillTint="33"/>
            <w:vAlign w:val="center"/>
          </w:tcPr>
          <w:p w14:paraId="141F6902" w14:textId="77777777" w:rsidR="00C77FE2" w:rsidRPr="00141CE0" w:rsidRDefault="00C77FE2" w:rsidP="00102B2B">
            <w:pPr>
              <w:tabs>
                <w:tab w:val="left" w:pos="1200"/>
              </w:tabs>
              <w:jc w:val="center"/>
              <w:rPr>
                <w:rFonts w:ascii="Arial" w:hAnsi="Arial" w:cs="Arial"/>
                <w:b/>
                <w:bCs/>
                <w:sz w:val="16"/>
              </w:rPr>
            </w:pPr>
            <w:r w:rsidRPr="00141CE0">
              <w:rPr>
                <w:rFonts w:ascii="Arial" w:hAnsi="Arial" w:cs="Arial"/>
                <w:b/>
                <w:bCs/>
                <w:sz w:val="16"/>
              </w:rPr>
              <w:t>FUNDOS</w:t>
            </w:r>
          </w:p>
        </w:tc>
        <w:tc>
          <w:tcPr>
            <w:tcW w:w="1204" w:type="dxa"/>
            <w:shd w:val="clear" w:color="auto" w:fill="DBE5F1" w:themeFill="accent1" w:themeFillTint="33"/>
            <w:vAlign w:val="center"/>
          </w:tcPr>
          <w:p w14:paraId="140C1E3D" w14:textId="77777777" w:rsidR="00C77FE2" w:rsidRPr="00141CE0" w:rsidRDefault="00C77FE2" w:rsidP="00102B2B">
            <w:pPr>
              <w:tabs>
                <w:tab w:val="left" w:pos="1200"/>
              </w:tabs>
              <w:jc w:val="center"/>
              <w:rPr>
                <w:rFonts w:ascii="Arial" w:hAnsi="Arial" w:cs="Arial"/>
                <w:sz w:val="14"/>
              </w:rPr>
            </w:pPr>
            <w:r w:rsidRPr="00141CE0">
              <w:rPr>
                <w:rFonts w:ascii="Arial" w:hAnsi="Arial" w:cs="Arial"/>
                <w:b/>
                <w:bCs/>
                <w:sz w:val="14"/>
              </w:rPr>
              <w:t>BENCHMARK</w:t>
            </w:r>
          </w:p>
        </w:tc>
        <w:tc>
          <w:tcPr>
            <w:tcW w:w="1681" w:type="dxa"/>
            <w:shd w:val="clear" w:color="auto" w:fill="DBE5F1" w:themeFill="accent1" w:themeFillTint="33"/>
            <w:vAlign w:val="center"/>
          </w:tcPr>
          <w:p w14:paraId="2FF0B997" w14:textId="7B5530B1" w:rsidR="00C77FE2" w:rsidRPr="00141CE0" w:rsidRDefault="00C77FE2" w:rsidP="00141CE0">
            <w:pPr>
              <w:autoSpaceDE w:val="0"/>
              <w:autoSpaceDN w:val="0"/>
              <w:adjustRightInd w:val="0"/>
              <w:jc w:val="center"/>
              <w:rPr>
                <w:rFonts w:ascii="Arial" w:hAnsi="Arial" w:cs="Arial"/>
                <w:sz w:val="16"/>
              </w:rPr>
            </w:pPr>
            <w:r w:rsidRPr="00141CE0">
              <w:rPr>
                <w:rFonts w:ascii="Arial" w:hAnsi="Arial" w:cs="Arial"/>
                <w:b/>
                <w:bCs/>
                <w:sz w:val="16"/>
              </w:rPr>
              <w:t xml:space="preserve">R$ em </w:t>
            </w:r>
            <w:r w:rsidR="009F0222" w:rsidRPr="00141CE0">
              <w:rPr>
                <w:rFonts w:ascii="Arial" w:hAnsi="Arial" w:cs="Arial"/>
                <w:b/>
                <w:bCs/>
                <w:sz w:val="16"/>
              </w:rPr>
              <w:t>29/0</w:t>
            </w:r>
            <w:r w:rsidR="00141CE0" w:rsidRPr="00141CE0">
              <w:rPr>
                <w:rFonts w:ascii="Arial" w:hAnsi="Arial" w:cs="Arial"/>
                <w:b/>
                <w:bCs/>
                <w:sz w:val="16"/>
              </w:rPr>
              <w:t>3</w:t>
            </w:r>
            <w:r w:rsidR="00327F91" w:rsidRPr="00141CE0">
              <w:rPr>
                <w:rFonts w:ascii="Arial" w:hAnsi="Arial" w:cs="Arial"/>
                <w:b/>
                <w:bCs/>
                <w:sz w:val="16"/>
              </w:rPr>
              <w:t>/2024</w:t>
            </w:r>
          </w:p>
        </w:tc>
        <w:tc>
          <w:tcPr>
            <w:tcW w:w="1195" w:type="dxa"/>
            <w:shd w:val="clear" w:color="auto" w:fill="DBE5F1" w:themeFill="accent1" w:themeFillTint="33"/>
            <w:vAlign w:val="center"/>
          </w:tcPr>
          <w:p w14:paraId="410CAEDF" w14:textId="77777777" w:rsidR="00C77FE2" w:rsidRPr="00141CE0" w:rsidRDefault="00C77FE2" w:rsidP="00102B2B">
            <w:pPr>
              <w:autoSpaceDE w:val="0"/>
              <w:autoSpaceDN w:val="0"/>
              <w:adjustRightInd w:val="0"/>
              <w:jc w:val="center"/>
              <w:rPr>
                <w:rFonts w:ascii="Arial" w:hAnsi="Arial" w:cs="Arial"/>
                <w:sz w:val="16"/>
              </w:rPr>
            </w:pPr>
            <w:r w:rsidRPr="00141CE0">
              <w:rPr>
                <w:rFonts w:ascii="Arial" w:hAnsi="Arial" w:cs="Arial"/>
                <w:b/>
                <w:bCs/>
                <w:sz w:val="16"/>
              </w:rPr>
              <w:t>NO MÊS %</w:t>
            </w:r>
          </w:p>
        </w:tc>
        <w:tc>
          <w:tcPr>
            <w:tcW w:w="1298" w:type="dxa"/>
            <w:shd w:val="clear" w:color="auto" w:fill="DBE5F1" w:themeFill="accent1" w:themeFillTint="33"/>
            <w:vAlign w:val="center"/>
          </w:tcPr>
          <w:p w14:paraId="1E9D72C3" w14:textId="77777777" w:rsidR="00C77FE2" w:rsidRPr="00141CE0" w:rsidRDefault="00C77FE2" w:rsidP="00102B2B">
            <w:pPr>
              <w:autoSpaceDE w:val="0"/>
              <w:autoSpaceDN w:val="0"/>
              <w:adjustRightInd w:val="0"/>
              <w:jc w:val="center"/>
              <w:rPr>
                <w:rFonts w:ascii="Arial" w:hAnsi="Arial" w:cs="Arial"/>
                <w:sz w:val="16"/>
              </w:rPr>
            </w:pPr>
            <w:r w:rsidRPr="00141CE0">
              <w:rPr>
                <w:rFonts w:ascii="Arial" w:hAnsi="Arial" w:cs="Arial"/>
                <w:b/>
                <w:bCs/>
                <w:sz w:val="16"/>
              </w:rPr>
              <w:t>NO ANO %</w:t>
            </w:r>
          </w:p>
        </w:tc>
        <w:tc>
          <w:tcPr>
            <w:tcW w:w="1214" w:type="dxa"/>
            <w:shd w:val="clear" w:color="auto" w:fill="DBE5F1" w:themeFill="accent1" w:themeFillTint="33"/>
          </w:tcPr>
          <w:p w14:paraId="19485CD6" w14:textId="77777777" w:rsidR="00C77FE2" w:rsidRPr="00141CE0" w:rsidRDefault="00C77FE2" w:rsidP="00102B2B">
            <w:pPr>
              <w:autoSpaceDE w:val="0"/>
              <w:autoSpaceDN w:val="0"/>
              <w:adjustRightInd w:val="0"/>
              <w:jc w:val="center"/>
              <w:rPr>
                <w:rFonts w:ascii="Arial" w:hAnsi="Arial" w:cs="Arial"/>
                <w:b/>
                <w:bCs/>
                <w:sz w:val="16"/>
              </w:rPr>
            </w:pPr>
            <w:proofErr w:type="spellStart"/>
            <w:r w:rsidRPr="00141CE0">
              <w:rPr>
                <w:rFonts w:ascii="Arial" w:hAnsi="Arial" w:cs="Arial"/>
                <w:b/>
                <w:bCs/>
                <w:sz w:val="16"/>
              </w:rPr>
              <w:t>VaR</w:t>
            </w:r>
            <w:proofErr w:type="spellEnd"/>
            <w:r w:rsidRPr="00141CE0">
              <w:rPr>
                <w:rFonts w:ascii="Arial" w:hAnsi="Arial" w:cs="Arial"/>
                <w:b/>
                <w:bCs/>
                <w:sz w:val="16"/>
              </w:rPr>
              <w:t xml:space="preserve"> Mês</w:t>
            </w:r>
            <w:r w:rsidR="002D0E5C" w:rsidRPr="00141CE0">
              <w:rPr>
                <w:rFonts w:ascii="Arial" w:hAnsi="Arial" w:cs="Arial"/>
                <w:b/>
                <w:bCs/>
                <w:sz w:val="16"/>
              </w:rPr>
              <w:t xml:space="preserve"> (*)</w:t>
            </w:r>
          </w:p>
        </w:tc>
      </w:tr>
      <w:tr w:rsidR="00C77FE2" w:rsidRPr="00873F57" w14:paraId="76187DC6" w14:textId="77777777" w:rsidTr="00141CE0">
        <w:trPr>
          <w:trHeight w:val="222"/>
        </w:trPr>
        <w:tc>
          <w:tcPr>
            <w:tcW w:w="4042" w:type="dxa"/>
            <w:vAlign w:val="center"/>
          </w:tcPr>
          <w:p w14:paraId="0CB71BF6" w14:textId="77777777" w:rsidR="00C77FE2" w:rsidRPr="00141CE0" w:rsidRDefault="00C77FE2" w:rsidP="00B86A1B">
            <w:pPr>
              <w:pStyle w:val="Ttulo5"/>
              <w:shd w:val="clear" w:color="auto" w:fill="FFFFFF"/>
              <w:outlineLvl w:val="4"/>
              <w:rPr>
                <w:rFonts w:ascii="Arial" w:hAnsi="Arial" w:cs="Arial"/>
                <w:color w:val="auto"/>
                <w:sz w:val="12"/>
                <w:szCs w:val="22"/>
              </w:rPr>
            </w:pPr>
            <w:r w:rsidRPr="00141CE0">
              <w:rPr>
                <w:rFonts w:ascii="Arial" w:hAnsi="Arial" w:cs="Arial"/>
                <w:color w:val="auto"/>
                <w:sz w:val="12"/>
                <w:szCs w:val="22"/>
              </w:rPr>
              <w:t>CAIXA BRASIL IRF-M 1+ TÍTULOS PÚBLICOS FI RENDA FIXA LP</w:t>
            </w:r>
          </w:p>
        </w:tc>
        <w:tc>
          <w:tcPr>
            <w:tcW w:w="1204" w:type="dxa"/>
            <w:vAlign w:val="center"/>
          </w:tcPr>
          <w:p w14:paraId="67B874D2" w14:textId="77777777" w:rsidR="00C77FE2" w:rsidRPr="00DB771F" w:rsidRDefault="00C77FE2" w:rsidP="005667A3">
            <w:pPr>
              <w:pStyle w:val="Ttulo5"/>
              <w:shd w:val="clear" w:color="auto" w:fill="FFFFFF"/>
              <w:jc w:val="center"/>
              <w:outlineLvl w:val="4"/>
              <w:rPr>
                <w:rFonts w:ascii="Arial" w:hAnsi="Arial" w:cs="Arial"/>
                <w:b/>
                <w:bCs/>
                <w:color w:val="auto"/>
                <w:sz w:val="14"/>
                <w:szCs w:val="22"/>
              </w:rPr>
            </w:pPr>
            <w:r w:rsidRPr="00DB771F">
              <w:rPr>
                <w:rFonts w:ascii="Arial" w:hAnsi="Arial" w:cs="Arial"/>
                <w:color w:val="auto"/>
                <w:sz w:val="14"/>
                <w:szCs w:val="22"/>
              </w:rPr>
              <w:t>IRF-M1+</w:t>
            </w:r>
          </w:p>
        </w:tc>
        <w:tc>
          <w:tcPr>
            <w:tcW w:w="1681" w:type="dxa"/>
            <w:vAlign w:val="center"/>
          </w:tcPr>
          <w:p w14:paraId="2A668EEE" w14:textId="5E3A1139" w:rsidR="00C77FE2" w:rsidRPr="00DB771F" w:rsidRDefault="00C77FE2" w:rsidP="0072230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365.560,54</w:t>
            </w:r>
          </w:p>
        </w:tc>
        <w:tc>
          <w:tcPr>
            <w:tcW w:w="1195" w:type="dxa"/>
            <w:vAlign w:val="center"/>
          </w:tcPr>
          <w:p w14:paraId="3B8616DB" w14:textId="1CAB575C" w:rsidR="00C77FE2" w:rsidRPr="00DB771F" w:rsidRDefault="00B86A1B" w:rsidP="00102B2B">
            <w:pPr>
              <w:tabs>
                <w:tab w:val="left" w:pos="1200"/>
              </w:tabs>
              <w:jc w:val="center"/>
              <w:rPr>
                <w:rFonts w:ascii="Arial" w:hAnsi="Arial" w:cs="Arial"/>
                <w:sz w:val="14"/>
              </w:rPr>
            </w:pPr>
            <w:r w:rsidRPr="00DB771F">
              <w:rPr>
                <w:rFonts w:ascii="Arial" w:hAnsi="Arial" w:cs="Arial"/>
                <w:sz w:val="14"/>
              </w:rPr>
              <w:t>0,39</w:t>
            </w:r>
          </w:p>
        </w:tc>
        <w:tc>
          <w:tcPr>
            <w:tcW w:w="1298" w:type="dxa"/>
            <w:vAlign w:val="center"/>
          </w:tcPr>
          <w:p w14:paraId="22279398" w14:textId="50E3D717" w:rsidR="00C77FE2" w:rsidRPr="00DB771F" w:rsidRDefault="00B86A1B" w:rsidP="00102B2B">
            <w:pPr>
              <w:tabs>
                <w:tab w:val="left" w:pos="1200"/>
              </w:tabs>
              <w:jc w:val="center"/>
              <w:rPr>
                <w:rFonts w:ascii="Arial" w:hAnsi="Arial" w:cs="Arial"/>
                <w:sz w:val="14"/>
              </w:rPr>
            </w:pPr>
            <w:r w:rsidRPr="00DB771F">
              <w:rPr>
                <w:rFonts w:ascii="Arial" w:hAnsi="Arial" w:cs="Arial"/>
                <w:sz w:val="14"/>
              </w:rPr>
              <w:t>1,30</w:t>
            </w:r>
          </w:p>
        </w:tc>
        <w:tc>
          <w:tcPr>
            <w:tcW w:w="1214" w:type="dxa"/>
          </w:tcPr>
          <w:p w14:paraId="6356055C" w14:textId="7FC699BA" w:rsidR="00C77FE2" w:rsidRPr="00DB771F" w:rsidRDefault="00B86A1B" w:rsidP="00102B2B">
            <w:pPr>
              <w:tabs>
                <w:tab w:val="left" w:pos="1200"/>
              </w:tabs>
              <w:jc w:val="center"/>
              <w:rPr>
                <w:rFonts w:ascii="Arial" w:hAnsi="Arial" w:cs="Arial"/>
                <w:sz w:val="14"/>
              </w:rPr>
            </w:pPr>
            <w:r w:rsidRPr="00DB771F">
              <w:rPr>
                <w:rFonts w:ascii="Arial" w:hAnsi="Arial" w:cs="Arial"/>
                <w:sz w:val="14"/>
              </w:rPr>
              <w:t>0,97</w:t>
            </w:r>
            <w:r w:rsidR="002D0E5C" w:rsidRPr="00DB771F">
              <w:rPr>
                <w:rFonts w:ascii="Arial" w:hAnsi="Arial" w:cs="Arial"/>
                <w:sz w:val="14"/>
              </w:rPr>
              <w:t>%</w:t>
            </w:r>
          </w:p>
        </w:tc>
      </w:tr>
      <w:tr w:rsidR="00C77FE2" w:rsidRPr="00873F57" w14:paraId="777F700A" w14:textId="77777777" w:rsidTr="00141CE0">
        <w:trPr>
          <w:trHeight w:val="222"/>
        </w:trPr>
        <w:tc>
          <w:tcPr>
            <w:tcW w:w="4042" w:type="dxa"/>
            <w:vAlign w:val="center"/>
          </w:tcPr>
          <w:p w14:paraId="249E0F97" w14:textId="77777777" w:rsidR="00C77FE2" w:rsidRPr="00141CE0" w:rsidRDefault="00C77FE2" w:rsidP="00B86A1B">
            <w:pPr>
              <w:pStyle w:val="Ttulo5"/>
              <w:shd w:val="clear" w:color="auto" w:fill="FFFFFF"/>
              <w:outlineLvl w:val="4"/>
              <w:rPr>
                <w:rFonts w:ascii="Arial" w:hAnsi="Arial" w:cs="Arial"/>
                <w:color w:val="auto"/>
                <w:sz w:val="12"/>
                <w:szCs w:val="22"/>
              </w:rPr>
            </w:pPr>
            <w:r w:rsidRPr="00141CE0">
              <w:rPr>
                <w:rFonts w:ascii="Arial" w:hAnsi="Arial" w:cs="Arial"/>
                <w:color w:val="auto"/>
                <w:sz w:val="12"/>
                <w:szCs w:val="22"/>
              </w:rPr>
              <w:t>CAIXA BRASIL IRF-M 1 TÍTULOS PÚBLICOS FI RENDA FIXA</w:t>
            </w:r>
          </w:p>
        </w:tc>
        <w:tc>
          <w:tcPr>
            <w:tcW w:w="1204" w:type="dxa"/>
            <w:vAlign w:val="center"/>
          </w:tcPr>
          <w:p w14:paraId="5EC8D4AB" w14:textId="77777777" w:rsidR="00C77FE2" w:rsidRPr="00DB771F" w:rsidRDefault="00C77FE2" w:rsidP="00102B2B">
            <w:pPr>
              <w:tabs>
                <w:tab w:val="left" w:pos="1200"/>
              </w:tabs>
              <w:jc w:val="center"/>
              <w:rPr>
                <w:rFonts w:ascii="Arial" w:hAnsi="Arial" w:cs="Arial"/>
                <w:sz w:val="14"/>
              </w:rPr>
            </w:pPr>
            <w:r w:rsidRPr="00DB771F">
              <w:rPr>
                <w:rFonts w:ascii="Arial" w:hAnsi="Arial" w:cs="Arial"/>
                <w:sz w:val="14"/>
              </w:rPr>
              <w:t>IRF-M 1</w:t>
            </w:r>
          </w:p>
        </w:tc>
        <w:tc>
          <w:tcPr>
            <w:tcW w:w="1681" w:type="dxa"/>
            <w:vAlign w:val="center"/>
          </w:tcPr>
          <w:p w14:paraId="59938288" w14:textId="311F2442" w:rsidR="00C77FE2" w:rsidRPr="00DB771F" w:rsidRDefault="00C77FE2" w:rsidP="0072230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4.107.181,08</w:t>
            </w:r>
          </w:p>
        </w:tc>
        <w:tc>
          <w:tcPr>
            <w:tcW w:w="1195" w:type="dxa"/>
            <w:vAlign w:val="center"/>
          </w:tcPr>
          <w:p w14:paraId="0B037027" w14:textId="200F8390" w:rsidR="00C77FE2" w:rsidRPr="00DB771F" w:rsidRDefault="00B86A1B" w:rsidP="00102B2B">
            <w:pPr>
              <w:tabs>
                <w:tab w:val="left" w:pos="1200"/>
              </w:tabs>
              <w:jc w:val="center"/>
              <w:rPr>
                <w:rFonts w:ascii="Arial" w:hAnsi="Arial" w:cs="Arial"/>
                <w:sz w:val="14"/>
              </w:rPr>
            </w:pPr>
            <w:r w:rsidRPr="00DB771F">
              <w:rPr>
                <w:rFonts w:ascii="Arial" w:hAnsi="Arial" w:cs="Arial"/>
                <w:sz w:val="14"/>
              </w:rPr>
              <w:t>0,80</w:t>
            </w:r>
          </w:p>
        </w:tc>
        <w:tc>
          <w:tcPr>
            <w:tcW w:w="1298" w:type="dxa"/>
            <w:vAlign w:val="center"/>
          </w:tcPr>
          <w:p w14:paraId="1DF24C5B" w14:textId="46025472" w:rsidR="00C77FE2" w:rsidRPr="00DB771F" w:rsidRDefault="00B86A1B" w:rsidP="00102B2B">
            <w:pPr>
              <w:tabs>
                <w:tab w:val="left" w:pos="1200"/>
              </w:tabs>
              <w:jc w:val="center"/>
              <w:rPr>
                <w:rFonts w:ascii="Arial" w:hAnsi="Arial" w:cs="Arial"/>
                <w:sz w:val="14"/>
              </w:rPr>
            </w:pPr>
            <w:r w:rsidRPr="00DB771F">
              <w:rPr>
                <w:rFonts w:ascii="Arial" w:hAnsi="Arial" w:cs="Arial"/>
                <w:sz w:val="14"/>
              </w:rPr>
              <w:t>2,47</w:t>
            </w:r>
          </w:p>
        </w:tc>
        <w:tc>
          <w:tcPr>
            <w:tcW w:w="1214" w:type="dxa"/>
          </w:tcPr>
          <w:p w14:paraId="7367FDC5" w14:textId="374E2DFE" w:rsidR="00C77FE2" w:rsidRPr="00DB771F" w:rsidRDefault="0072230C" w:rsidP="00B86A1B">
            <w:pPr>
              <w:tabs>
                <w:tab w:val="left" w:pos="1200"/>
              </w:tabs>
              <w:jc w:val="center"/>
              <w:rPr>
                <w:rFonts w:ascii="Arial" w:hAnsi="Arial" w:cs="Arial"/>
                <w:sz w:val="14"/>
              </w:rPr>
            </w:pPr>
            <w:r w:rsidRPr="00DB771F">
              <w:rPr>
                <w:rFonts w:ascii="Arial" w:hAnsi="Arial" w:cs="Arial"/>
                <w:sz w:val="14"/>
              </w:rPr>
              <w:t>0,0</w:t>
            </w:r>
            <w:r w:rsidR="00B86A1B" w:rsidRPr="00DB771F">
              <w:rPr>
                <w:rFonts w:ascii="Arial" w:hAnsi="Arial" w:cs="Arial"/>
                <w:sz w:val="14"/>
              </w:rPr>
              <w:t>8</w:t>
            </w:r>
            <w:r w:rsidR="002D0E5C" w:rsidRPr="00DB771F">
              <w:rPr>
                <w:rFonts w:ascii="Arial" w:hAnsi="Arial" w:cs="Arial"/>
                <w:sz w:val="14"/>
              </w:rPr>
              <w:t>%</w:t>
            </w:r>
          </w:p>
        </w:tc>
      </w:tr>
      <w:tr w:rsidR="00C77FE2" w:rsidRPr="00873F57" w14:paraId="11B17852" w14:textId="77777777" w:rsidTr="00141CE0">
        <w:trPr>
          <w:trHeight w:val="222"/>
        </w:trPr>
        <w:tc>
          <w:tcPr>
            <w:tcW w:w="4042" w:type="dxa"/>
            <w:vAlign w:val="center"/>
          </w:tcPr>
          <w:p w14:paraId="6EFA2B0A" w14:textId="77777777" w:rsidR="00C77FE2" w:rsidRPr="00141CE0" w:rsidRDefault="00C77FE2" w:rsidP="00B86A1B">
            <w:pPr>
              <w:pStyle w:val="Default"/>
              <w:rPr>
                <w:color w:val="414141"/>
                <w:sz w:val="12"/>
                <w:szCs w:val="15"/>
              </w:rPr>
            </w:pPr>
            <w:r w:rsidRPr="00141CE0">
              <w:rPr>
                <w:color w:val="414141"/>
                <w:sz w:val="12"/>
                <w:szCs w:val="15"/>
              </w:rPr>
              <w:t>BRADESCO IRF-M 1 TÍTULOS PÚBLICOS FI RENDA FIXA</w:t>
            </w:r>
          </w:p>
        </w:tc>
        <w:tc>
          <w:tcPr>
            <w:tcW w:w="1204" w:type="dxa"/>
            <w:vAlign w:val="center"/>
          </w:tcPr>
          <w:p w14:paraId="0E51FEC5" w14:textId="77777777" w:rsidR="00C77FE2" w:rsidRPr="00DB771F" w:rsidRDefault="00C77FE2" w:rsidP="005667A3">
            <w:pPr>
              <w:tabs>
                <w:tab w:val="left" w:pos="1200"/>
              </w:tabs>
              <w:jc w:val="center"/>
              <w:rPr>
                <w:rFonts w:ascii="Arial" w:hAnsi="Arial" w:cs="Arial"/>
                <w:sz w:val="14"/>
              </w:rPr>
            </w:pPr>
            <w:r w:rsidRPr="00DB771F">
              <w:rPr>
                <w:rFonts w:ascii="Arial" w:hAnsi="Arial" w:cs="Arial"/>
                <w:sz w:val="14"/>
              </w:rPr>
              <w:t>IRF-M 1</w:t>
            </w:r>
          </w:p>
        </w:tc>
        <w:tc>
          <w:tcPr>
            <w:tcW w:w="1681" w:type="dxa"/>
            <w:vAlign w:val="center"/>
          </w:tcPr>
          <w:p w14:paraId="7AA780D6" w14:textId="5B526096" w:rsidR="00C77FE2" w:rsidRPr="00DB771F" w:rsidRDefault="00C77FE2" w:rsidP="0072230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4.026.760,64</w:t>
            </w:r>
          </w:p>
        </w:tc>
        <w:tc>
          <w:tcPr>
            <w:tcW w:w="1195" w:type="dxa"/>
            <w:vAlign w:val="center"/>
          </w:tcPr>
          <w:p w14:paraId="07069791" w14:textId="6BDC93BB" w:rsidR="00C77FE2" w:rsidRPr="00DB771F" w:rsidRDefault="00B86A1B" w:rsidP="0072230C">
            <w:pPr>
              <w:tabs>
                <w:tab w:val="left" w:pos="1200"/>
              </w:tabs>
              <w:jc w:val="center"/>
              <w:rPr>
                <w:rFonts w:ascii="Arial" w:hAnsi="Arial" w:cs="Arial"/>
                <w:sz w:val="14"/>
              </w:rPr>
            </w:pPr>
            <w:r w:rsidRPr="00DB771F">
              <w:rPr>
                <w:rFonts w:ascii="Arial" w:hAnsi="Arial" w:cs="Arial"/>
                <w:sz w:val="14"/>
              </w:rPr>
              <w:t>0,82</w:t>
            </w:r>
          </w:p>
        </w:tc>
        <w:tc>
          <w:tcPr>
            <w:tcW w:w="1298" w:type="dxa"/>
            <w:vAlign w:val="center"/>
          </w:tcPr>
          <w:p w14:paraId="22F1590A" w14:textId="41F4FA09" w:rsidR="00C77FE2" w:rsidRPr="00DB771F" w:rsidRDefault="00B86A1B" w:rsidP="0072230C">
            <w:pPr>
              <w:tabs>
                <w:tab w:val="left" w:pos="1200"/>
              </w:tabs>
              <w:jc w:val="center"/>
              <w:rPr>
                <w:rFonts w:ascii="Arial" w:hAnsi="Arial" w:cs="Arial"/>
                <w:sz w:val="14"/>
              </w:rPr>
            </w:pPr>
            <w:r w:rsidRPr="00DB771F">
              <w:rPr>
                <w:rFonts w:ascii="Arial" w:hAnsi="Arial" w:cs="Arial"/>
                <w:sz w:val="14"/>
              </w:rPr>
              <w:t>2,46</w:t>
            </w:r>
          </w:p>
        </w:tc>
        <w:tc>
          <w:tcPr>
            <w:tcW w:w="1214" w:type="dxa"/>
          </w:tcPr>
          <w:p w14:paraId="1FF1936D" w14:textId="77777777" w:rsidR="00C77FE2" w:rsidRPr="00DB771F" w:rsidRDefault="0072230C" w:rsidP="005667A3">
            <w:pPr>
              <w:tabs>
                <w:tab w:val="left" w:pos="1200"/>
              </w:tabs>
              <w:jc w:val="center"/>
              <w:rPr>
                <w:rFonts w:ascii="Arial" w:hAnsi="Arial" w:cs="Arial"/>
                <w:sz w:val="14"/>
              </w:rPr>
            </w:pPr>
            <w:r w:rsidRPr="00DB771F">
              <w:rPr>
                <w:rFonts w:ascii="Arial" w:hAnsi="Arial" w:cs="Arial"/>
                <w:sz w:val="14"/>
              </w:rPr>
              <w:t>0,09</w:t>
            </w:r>
            <w:r w:rsidR="002D0E5C" w:rsidRPr="00DB771F">
              <w:rPr>
                <w:rFonts w:ascii="Arial" w:hAnsi="Arial" w:cs="Arial"/>
                <w:sz w:val="14"/>
              </w:rPr>
              <w:t>%</w:t>
            </w:r>
          </w:p>
        </w:tc>
      </w:tr>
      <w:tr w:rsidR="00C77FE2" w:rsidRPr="00873F57" w14:paraId="5296F365" w14:textId="77777777" w:rsidTr="00141CE0">
        <w:trPr>
          <w:trHeight w:val="222"/>
        </w:trPr>
        <w:tc>
          <w:tcPr>
            <w:tcW w:w="4042" w:type="dxa"/>
            <w:vAlign w:val="center"/>
          </w:tcPr>
          <w:p w14:paraId="60618C59" w14:textId="77777777" w:rsidR="00C77FE2" w:rsidRPr="00141CE0" w:rsidRDefault="00C77FE2" w:rsidP="00B86A1B">
            <w:pPr>
              <w:pStyle w:val="Default"/>
              <w:rPr>
                <w:color w:val="414141"/>
                <w:sz w:val="12"/>
                <w:szCs w:val="15"/>
              </w:rPr>
            </w:pPr>
            <w:r w:rsidRPr="00141CE0">
              <w:rPr>
                <w:color w:val="414141"/>
                <w:sz w:val="12"/>
                <w:szCs w:val="15"/>
              </w:rPr>
              <w:t>CAIXA BRASIL 2024 IV TÍTULOS PÚBLICOS FI RENDA FIXA</w:t>
            </w:r>
          </w:p>
        </w:tc>
        <w:tc>
          <w:tcPr>
            <w:tcW w:w="1204" w:type="dxa"/>
            <w:vAlign w:val="center"/>
          </w:tcPr>
          <w:p w14:paraId="195212C4" w14:textId="3DDBAFC4" w:rsidR="00C77FE2" w:rsidRPr="00DB771F" w:rsidRDefault="00B86A1B" w:rsidP="00102B2B">
            <w:pPr>
              <w:tabs>
                <w:tab w:val="left" w:pos="1200"/>
              </w:tabs>
              <w:jc w:val="center"/>
              <w:rPr>
                <w:rFonts w:ascii="Arial" w:hAnsi="Arial" w:cs="Arial"/>
                <w:sz w:val="14"/>
              </w:rPr>
            </w:pPr>
            <w:r w:rsidRPr="00DB771F">
              <w:rPr>
                <w:rFonts w:ascii="Arial" w:hAnsi="Arial" w:cs="Arial"/>
                <w:sz w:val="14"/>
              </w:rPr>
              <w:t>CDI</w:t>
            </w:r>
          </w:p>
        </w:tc>
        <w:tc>
          <w:tcPr>
            <w:tcW w:w="1681" w:type="dxa"/>
            <w:vAlign w:val="center"/>
          </w:tcPr>
          <w:p w14:paraId="7CA6BA46" w14:textId="2BB02DBB" w:rsidR="00C77FE2" w:rsidRPr="00DB771F" w:rsidRDefault="00C77FE2" w:rsidP="0072230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18.226.276,59</w:t>
            </w:r>
          </w:p>
        </w:tc>
        <w:tc>
          <w:tcPr>
            <w:tcW w:w="1195" w:type="dxa"/>
            <w:vAlign w:val="center"/>
          </w:tcPr>
          <w:p w14:paraId="2344FDCD" w14:textId="28625CDC" w:rsidR="00C77FE2" w:rsidRPr="00DB771F" w:rsidRDefault="00B86A1B" w:rsidP="005667A3">
            <w:pPr>
              <w:tabs>
                <w:tab w:val="left" w:pos="1200"/>
              </w:tabs>
              <w:jc w:val="center"/>
              <w:rPr>
                <w:rFonts w:ascii="Arial" w:hAnsi="Arial" w:cs="Arial"/>
                <w:color w:val="FF0000"/>
                <w:sz w:val="14"/>
              </w:rPr>
            </w:pPr>
            <w:r w:rsidRPr="00DB771F">
              <w:rPr>
                <w:rFonts w:ascii="Arial" w:hAnsi="Arial" w:cs="Arial"/>
                <w:sz w:val="14"/>
              </w:rPr>
              <w:t>0,92</w:t>
            </w:r>
          </w:p>
        </w:tc>
        <w:tc>
          <w:tcPr>
            <w:tcW w:w="1298" w:type="dxa"/>
            <w:vAlign w:val="center"/>
          </w:tcPr>
          <w:p w14:paraId="28C96A61" w14:textId="3ED01574" w:rsidR="00C77FE2" w:rsidRPr="00DB771F" w:rsidRDefault="0072230C" w:rsidP="00B86A1B">
            <w:pPr>
              <w:tabs>
                <w:tab w:val="left" w:pos="1200"/>
              </w:tabs>
              <w:jc w:val="center"/>
              <w:rPr>
                <w:rFonts w:ascii="Arial" w:hAnsi="Arial" w:cs="Arial"/>
                <w:color w:val="FF0000"/>
                <w:sz w:val="14"/>
              </w:rPr>
            </w:pPr>
            <w:r w:rsidRPr="00DB771F">
              <w:rPr>
                <w:rFonts w:ascii="Arial" w:hAnsi="Arial" w:cs="Arial"/>
                <w:color w:val="FF0000"/>
                <w:sz w:val="14"/>
              </w:rPr>
              <w:t>-</w:t>
            </w:r>
            <w:r w:rsidR="00B86A1B" w:rsidRPr="00DB771F">
              <w:rPr>
                <w:rFonts w:ascii="Arial" w:hAnsi="Arial" w:cs="Arial"/>
                <w:color w:val="FF0000"/>
                <w:sz w:val="14"/>
              </w:rPr>
              <w:t>0,07</w:t>
            </w:r>
          </w:p>
        </w:tc>
        <w:tc>
          <w:tcPr>
            <w:tcW w:w="1214" w:type="dxa"/>
          </w:tcPr>
          <w:p w14:paraId="5202DAF6" w14:textId="0B84155F" w:rsidR="00C77FE2" w:rsidRPr="00DB771F" w:rsidRDefault="00B86A1B" w:rsidP="0072230C">
            <w:pPr>
              <w:tabs>
                <w:tab w:val="left" w:pos="1200"/>
              </w:tabs>
              <w:jc w:val="center"/>
              <w:rPr>
                <w:rFonts w:ascii="Arial" w:hAnsi="Arial" w:cs="Arial"/>
                <w:sz w:val="14"/>
              </w:rPr>
            </w:pPr>
            <w:r w:rsidRPr="00DB771F">
              <w:rPr>
                <w:rFonts w:ascii="Arial" w:hAnsi="Arial" w:cs="Arial"/>
                <w:sz w:val="14"/>
              </w:rPr>
              <w:t>0,20</w:t>
            </w:r>
            <w:r w:rsidR="00C77FE2" w:rsidRPr="00DB771F">
              <w:rPr>
                <w:rFonts w:ascii="Arial" w:hAnsi="Arial" w:cs="Arial"/>
                <w:sz w:val="14"/>
              </w:rPr>
              <w:t>%</w:t>
            </w:r>
          </w:p>
        </w:tc>
      </w:tr>
      <w:tr w:rsidR="00C86403" w:rsidRPr="00873F57" w14:paraId="2A1C874C" w14:textId="77777777" w:rsidTr="00141CE0">
        <w:trPr>
          <w:trHeight w:val="222"/>
        </w:trPr>
        <w:tc>
          <w:tcPr>
            <w:tcW w:w="4042" w:type="dxa"/>
            <w:vAlign w:val="center"/>
          </w:tcPr>
          <w:p w14:paraId="04045657" w14:textId="77777777" w:rsidR="00C86403" w:rsidRPr="00141CE0" w:rsidRDefault="00C86403" w:rsidP="00B86A1B">
            <w:pPr>
              <w:pStyle w:val="Default"/>
              <w:rPr>
                <w:color w:val="414141"/>
                <w:sz w:val="12"/>
                <w:szCs w:val="15"/>
              </w:rPr>
            </w:pPr>
            <w:r w:rsidRPr="00141CE0">
              <w:rPr>
                <w:color w:val="414141"/>
                <w:sz w:val="12"/>
                <w:szCs w:val="15"/>
              </w:rPr>
              <w:t>CAIXA BRASIL 2024 X TÍTULOS PÚBLICOS FI RENDA FIXA</w:t>
            </w:r>
          </w:p>
        </w:tc>
        <w:tc>
          <w:tcPr>
            <w:tcW w:w="1204" w:type="dxa"/>
            <w:vAlign w:val="center"/>
          </w:tcPr>
          <w:p w14:paraId="3571099E" w14:textId="77777777" w:rsidR="00C86403" w:rsidRPr="00DB771F" w:rsidRDefault="00C86403" w:rsidP="00D05236">
            <w:pPr>
              <w:tabs>
                <w:tab w:val="left" w:pos="1200"/>
              </w:tabs>
              <w:jc w:val="center"/>
              <w:rPr>
                <w:rFonts w:ascii="Arial" w:hAnsi="Arial" w:cs="Arial"/>
                <w:sz w:val="14"/>
              </w:rPr>
            </w:pPr>
            <w:r w:rsidRPr="00DB771F">
              <w:rPr>
                <w:rFonts w:ascii="Arial" w:hAnsi="Arial" w:cs="Arial"/>
                <w:sz w:val="14"/>
              </w:rPr>
              <w:t>Não definido</w:t>
            </w:r>
          </w:p>
        </w:tc>
        <w:tc>
          <w:tcPr>
            <w:tcW w:w="1681" w:type="dxa"/>
            <w:vAlign w:val="center"/>
          </w:tcPr>
          <w:p w14:paraId="4C8ACD36" w14:textId="427A6BA9" w:rsidR="00C86403" w:rsidRPr="00DB771F" w:rsidRDefault="00C86403" w:rsidP="0072230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5.367.121,18</w:t>
            </w:r>
          </w:p>
        </w:tc>
        <w:tc>
          <w:tcPr>
            <w:tcW w:w="1195" w:type="dxa"/>
            <w:vAlign w:val="center"/>
          </w:tcPr>
          <w:p w14:paraId="03EF7028" w14:textId="3B76C3A2" w:rsidR="00C86403" w:rsidRPr="00DB771F" w:rsidRDefault="00DB771F" w:rsidP="00D05236">
            <w:pPr>
              <w:tabs>
                <w:tab w:val="left" w:pos="1200"/>
              </w:tabs>
              <w:jc w:val="center"/>
              <w:rPr>
                <w:rFonts w:ascii="Arial" w:hAnsi="Arial" w:cs="Arial"/>
                <w:color w:val="FF0000"/>
                <w:sz w:val="14"/>
              </w:rPr>
            </w:pPr>
            <w:r w:rsidRPr="00DB771F">
              <w:rPr>
                <w:rFonts w:ascii="Arial" w:hAnsi="Arial" w:cs="Arial"/>
                <w:color w:val="FF0000"/>
                <w:sz w:val="14"/>
              </w:rPr>
              <w:t>0,92</w:t>
            </w:r>
          </w:p>
        </w:tc>
        <w:tc>
          <w:tcPr>
            <w:tcW w:w="1298" w:type="dxa"/>
            <w:vAlign w:val="center"/>
          </w:tcPr>
          <w:p w14:paraId="13AE525A" w14:textId="3A36C54D" w:rsidR="00C86403" w:rsidRPr="00DB771F" w:rsidRDefault="0072230C" w:rsidP="00DB771F">
            <w:pPr>
              <w:tabs>
                <w:tab w:val="left" w:pos="1200"/>
              </w:tabs>
              <w:jc w:val="center"/>
              <w:rPr>
                <w:rFonts w:ascii="Arial" w:hAnsi="Arial" w:cs="Arial"/>
                <w:color w:val="FF0000"/>
                <w:sz w:val="14"/>
              </w:rPr>
            </w:pPr>
            <w:r w:rsidRPr="00DB771F">
              <w:rPr>
                <w:rFonts w:ascii="Arial" w:hAnsi="Arial" w:cs="Arial"/>
                <w:color w:val="FF0000"/>
                <w:sz w:val="14"/>
              </w:rPr>
              <w:t>-</w:t>
            </w:r>
            <w:r w:rsidR="00DB771F" w:rsidRPr="00DB771F">
              <w:rPr>
                <w:rFonts w:ascii="Arial" w:hAnsi="Arial" w:cs="Arial"/>
                <w:color w:val="FF0000"/>
                <w:sz w:val="14"/>
              </w:rPr>
              <w:t>0,17</w:t>
            </w:r>
          </w:p>
        </w:tc>
        <w:tc>
          <w:tcPr>
            <w:tcW w:w="1214" w:type="dxa"/>
          </w:tcPr>
          <w:p w14:paraId="2199F36E" w14:textId="2FB5F20C" w:rsidR="00C86403" w:rsidRPr="00DB771F" w:rsidRDefault="00DB771F" w:rsidP="00D05236">
            <w:pPr>
              <w:tabs>
                <w:tab w:val="left" w:pos="1200"/>
              </w:tabs>
              <w:jc w:val="center"/>
              <w:rPr>
                <w:rFonts w:ascii="Arial" w:hAnsi="Arial" w:cs="Arial"/>
                <w:sz w:val="14"/>
              </w:rPr>
            </w:pPr>
            <w:r w:rsidRPr="00DB771F">
              <w:rPr>
                <w:rFonts w:ascii="Arial" w:hAnsi="Arial" w:cs="Arial"/>
                <w:sz w:val="14"/>
              </w:rPr>
              <w:t>0,20</w:t>
            </w:r>
            <w:r w:rsidR="0072230C" w:rsidRPr="00DB771F">
              <w:rPr>
                <w:rFonts w:ascii="Arial" w:hAnsi="Arial" w:cs="Arial"/>
                <w:sz w:val="14"/>
              </w:rPr>
              <w:t>%</w:t>
            </w:r>
          </w:p>
        </w:tc>
      </w:tr>
      <w:tr w:rsidR="00625712" w:rsidRPr="00873F57" w14:paraId="3799704B" w14:textId="77777777" w:rsidTr="00141CE0">
        <w:trPr>
          <w:trHeight w:val="360"/>
        </w:trPr>
        <w:tc>
          <w:tcPr>
            <w:tcW w:w="4042" w:type="dxa"/>
            <w:vAlign w:val="center"/>
          </w:tcPr>
          <w:p w14:paraId="237F3B43" w14:textId="77777777" w:rsidR="00625712" w:rsidRPr="00141CE0" w:rsidRDefault="00625712" w:rsidP="00B86A1B">
            <w:pPr>
              <w:pStyle w:val="Default"/>
              <w:rPr>
                <w:color w:val="414141"/>
                <w:sz w:val="12"/>
                <w:szCs w:val="15"/>
              </w:rPr>
            </w:pPr>
            <w:r w:rsidRPr="00141CE0">
              <w:rPr>
                <w:color w:val="414141"/>
                <w:sz w:val="12"/>
                <w:szCs w:val="15"/>
              </w:rPr>
              <w:t>CAIXA BRASIL 2027 X TÍTULOS PÚBLICOS FI RENDA FIXA</w:t>
            </w:r>
          </w:p>
        </w:tc>
        <w:tc>
          <w:tcPr>
            <w:tcW w:w="1204" w:type="dxa"/>
            <w:vAlign w:val="center"/>
          </w:tcPr>
          <w:p w14:paraId="63114C35" w14:textId="77777777" w:rsidR="00625712" w:rsidRPr="00DB771F" w:rsidRDefault="00625712" w:rsidP="00EC4110">
            <w:pPr>
              <w:tabs>
                <w:tab w:val="left" w:pos="1200"/>
              </w:tabs>
              <w:jc w:val="center"/>
              <w:rPr>
                <w:rFonts w:ascii="Arial" w:hAnsi="Arial" w:cs="Arial"/>
                <w:sz w:val="14"/>
              </w:rPr>
            </w:pPr>
            <w:r w:rsidRPr="00DB771F">
              <w:rPr>
                <w:rFonts w:ascii="Arial" w:hAnsi="Arial" w:cs="Arial"/>
                <w:sz w:val="14"/>
              </w:rPr>
              <w:t>Não definido</w:t>
            </w:r>
          </w:p>
        </w:tc>
        <w:tc>
          <w:tcPr>
            <w:tcW w:w="1681" w:type="dxa"/>
            <w:vAlign w:val="center"/>
          </w:tcPr>
          <w:p w14:paraId="29A58969" w14:textId="0874AB72" w:rsidR="00625712" w:rsidRPr="00DB771F" w:rsidRDefault="00625712" w:rsidP="00625712">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6.429.146,56</w:t>
            </w:r>
          </w:p>
        </w:tc>
        <w:tc>
          <w:tcPr>
            <w:tcW w:w="1195" w:type="dxa"/>
            <w:vAlign w:val="center"/>
          </w:tcPr>
          <w:p w14:paraId="4E955A29" w14:textId="734AC94D" w:rsidR="00625712" w:rsidRPr="00DB771F" w:rsidRDefault="00DB771F" w:rsidP="00EC4110">
            <w:pPr>
              <w:tabs>
                <w:tab w:val="left" w:pos="1200"/>
              </w:tabs>
              <w:jc w:val="center"/>
              <w:rPr>
                <w:rFonts w:ascii="Arial" w:hAnsi="Arial" w:cs="Arial"/>
                <w:sz w:val="14"/>
              </w:rPr>
            </w:pPr>
            <w:r w:rsidRPr="00DB771F">
              <w:rPr>
                <w:rFonts w:ascii="Arial" w:hAnsi="Arial" w:cs="Arial"/>
                <w:sz w:val="14"/>
              </w:rPr>
              <w:t>0,62</w:t>
            </w:r>
          </w:p>
        </w:tc>
        <w:tc>
          <w:tcPr>
            <w:tcW w:w="1298" w:type="dxa"/>
            <w:vAlign w:val="center"/>
          </w:tcPr>
          <w:p w14:paraId="52B0A8A4" w14:textId="481E1F8C" w:rsidR="00625712" w:rsidRPr="00DB771F" w:rsidRDefault="00DB771F" w:rsidP="00EC4110">
            <w:pPr>
              <w:tabs>
                <w:tab w:val="left" w:pos="1200"/>
              </w:tabs>
              <w:jc w:val="center"/>
              <w:rPr>
                <w:rFonts w:ascii="Arial" w:hAnsi="Arial" w:cs="Arial"/>
                <w:sz w:val="14"/>
              </w:rPr>
            </w:pPr>
            <w:r w:rsidRPr="00DB771F">
              <w:rPr>
                <w:rFonts w:ascii="Arial" w:hAnsi="Arial" w:cs="Arial"/>
                <w:sz w:val="14"/>
              </w:rPr>
              <w:t>1,76</w:t>
            </w:r>
          </w:p>
        </w:tc>
        <w:tc>
          <w:tcPr>
            <w:tcW w:w="1214" w:type="dxa"/>
          </w:tcPr>
          <w:p w14:paraId="5E427BEF" w14:textId="7850ACC2" w:rsidR="00625712" w:rsidRPr="00DB771F" w:rsidRDefault="00625712" w:rsidP="00DB771F">
            <w:pPr>
              <w:tabs>
                <w:tab w:val="left" w:pos="1200"/>
              </w:tabs>
              <w:jc w:val="center"/>
              <w:rPr>
                <w:rFonts w:ascii="Arial" w:hAnsi="Arial" w:cs="Arial"/>
                <w:sz w:val="14"/>
              </w:rPr>
            </w:pPr>
            <w:r w:rsidRPr="00DB771F">
              <w:rPr>
                <w:rFonts w:ascii="Arial" w:hAnsi="Arial" w:cs="Arial"/>
                <w:sz w:val="14"/>
              </w:rPr>
              <w:t>0,</w:t>
            </w:r>
            <w:r w:rsidR="00DB771F" w:rsidRPr="00DB771F">
              <w:rPr>
                <w:rFonts w:ascii="Arial" w:hAnsi="Arial" w:cs="Arial"/>
                <w:sz w:val="14"/>
              </w:rPr>
              <w:t>7</w:t>
            </w:r>
            <w:r w:rsidRPr="00DB771F">
              <w:rPr>
                <w:rFonts w:ascii="Arial" w:hAnsi="Arial" w:cs="Arial"/>
                <w:sz w:val="14"/>
              </w:rPr>
              <w:t>5%</w:t>
            </w:r>
          </w:p>
        </w:tc>
      </w:tr>
      <w:tr w:rsidR="00625712" w:rsidRPr="00873F57" w14:paraId="161EF9B7" w14:textId="77777777" w:rsidTr="00141CE0">
        <w:trPr>
          <w:trHeight w:val="369"/>
        </w:trPr>
        <w:tc>
          <w:tcPr>
            <w:tcW w:w="4042" w:type="dxa"/>
            <w:vAlign w:val="center"/>
          </w:tcPr>
          <w:p w14:paraId="1475B960" w14:textId="77777777" w:rsidR="00625712" w:rsidRPr="00141CE0" w:rsidRDefault="00625712" w:rsidP="00B86A1B">
            <w:pPr>
              <w:pStyle w:val="Default"/>
              <w:rPr>
                <w:color w:val="414141"/>
                <w:sz w:val="12"/>
                <w:szCs w:val="15"/>
              </w:rPr>
            </w:pPr>
            <w:r w:rsidRPr="00141CE0">
              <w:rPr>
                <w:color w:val="414141"/>
                <w:sz w:val="12"/>
                <w:szCs w:val="15"/>
              </w:rPr>
              <w:t>BRADESCO INSTITUCIONAL IMA-B 5 FIC RENDA FIXA</w:t>
            </w:r>
          </w:p>
        </w:tc>
        <w:tc>
          <w:tcPr>
            <w:tcW w:w="1204" w:type="dxa"/>
            <w:vAlign w:val="center"/>
          </w:tcPr>
          <w:p w14:paraId="03556056" w14:textId="77777777" w:rsidR="00625712" w:rsidRPr="00DB771F" w:rsidRDefault="00625712" w:rsidP="005667A3">
            <w:pPr>
              <w:tabs>
                <w:tab w:val="left" w:pos="1200"/>
              </w:tabs>
              <w:jc w:val="center"/>
              <w:rPr>
                <w:rFonts w:ascii="Arial" w:hAnsi="Arial" w:cs="Arial"/>
                <w:sz w:val="14"/>
              </w:rPr>
            </w:pPr>
            <w:r w:rsidRPr="00DB771F">
              <w:rPr>
                <w:rFonts w:ascii="Arial" w:hAnsi="Arial" w:cs="Arial"/>
                <w:sz w:val="14"/>
              </w:rPr>
              <w:t>IMA-B 5</w:t>
            </w:r>
          </w:p>
        </w:tc>
        <w:tc>
          <w:tcPr>
            <w:tcW w:w="1681" w:type="dxa"/>
            <w:vAlign w:val="center"/>
          </w:tcPr>
          <w:p w14:paraId="7D5D6927" w14:textId="30FBA53B" w:rsidR="00625712" w:rsidRPr="00DB771F" w:rsidRDefault="00625712" w:rsidP="00CD26FC">
            <w:pPr>
              <w:tabs>
                <w:tab w:val="left" w:pos="1200"/>
              </w:tabs>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2.593.938,92</w:t>
            </w:r>
          </w:p>
        </w:tc>
        <w:tc>
          <w:tcPr>
            <w:tcW w:w="1195" w:type="dxa"/>
            <w:vAlign w:val="center"/>
          </w:tcPr>
          <w:p w14:paraId="0397F9EE" w14:textId="0E966A2D" w:rsidR="00625712" w:rsidRPr="00DB771F" w:rsidRDefault="00B86A1B" w:rsidP="00CD26FC">
            <w:pPr>
              <w:tabs>
                <w:tab w:val="left" w:pos="1200"/>
              </w:tabs>
              <w:jc w:val="center"/>
              <w:rPr>
                <w:rFonts w:ascii="Arial" w:hAnsi="Arial" w:cs="Arial"/>
                <w:sz w:val="14"/>
              </w:rPr>
            </w:pPr>
            <w:r w:rsidRPr="00DB771F">
              <w:rPr>
                <w:rFonts w:ascii="Arial" w:hAnsi="Arial" w:cs="Arial"/>
                <w:sz w:val="14"/>
              </w:rPr>
              <w:t>0,74</w:t>
            </w:r>
          </w:p>
        </w:tc>
        <w:tc>
          <w:tcPr>
            <w:tcW w:w="1298" w:type="dxa"/>
            <w:vAlign w:val="center"/>
          </w:tcPr>
          <w:p w14:paraId="785BD422" w14:textId="68864C88" w:rsidR="00625712" w:rsidRPr="00DB771F" w:rsidRDefault="00B86A1B" w:rsidP="005667A3">
            <w:pPr>
              <w:tabs>
                <w:tab w:val="left" w:pos="1200"/>
              </w:tabs>
              <w:jc w:val="center"/>
              <w:rPr>
                <w:rFonts w:ascii="Arial" w:hAnsi="Arial" w:cs="Arial"/>
                <w:sz w:val="14"/>
              </w:rPr>
            </w:pPr>
            <w:r w:rsidRPr="00DB771F">
              <w:rPr>
                <w:rFonts w:ascii="Arial" w:hAnsi="Arial" w:cs="Arial"/>
                <w:sz w:val="14"/>
              </w:rPr>
              <w:t>1,97</w:t>
            </w:r>
          </w:p>
        </w:tc>
        <w:tc>
          <w:tcPr>
            <w:tcW w:w="1214" w:type="dxa"/>
          </w:tcPr>
          <w:p w14:paraId="75E610CA" w14:textId="53F37577" w:rsidR="00625712" w:rsidRPr="00DB771F" w:rsidRDefault="00B86A1B" w:rsidP="004D67E2">
            <w:pPr>
              <w:tabs>
                <w:tab w:val="left" w:pos="1200"/>
              </w:tabs>
              <w:jc w:val="center"/>
              <w:rPr>
                <w:rFonts w:ascii="Arial" w:hAnsi="Arial" w:cs="Arial"/>
                <w:sz w:val="14"/>
              </w:rPr>
            </w:pPr>
            <w:r w:rsidRPr="00DB771F">
              <w:rPr>
                <w:rFonts w:ascii="Arial" w:hAnsi="Arial" w:cs="Arial"/>
                <w:sz w:val="14"/>
              </w:rPr>
              <w:t>0,44</w:t>
            </w:r>
            <w:r w:rsidR="00625712" w:rsidRPr="00DB771F">
              <w:rPr>
                <w:rFonts w:ascii="Arial" w:hAnsi="Arial" w:cs="Arial"/>
                <w:sz w:val="14"/>
              </w:rPr>
              <w:t>%</w:t>
            </w:r>
          </w:p>
        </w:tc>
      </w:tr>
      <w:tr w:rsidR="00625712" w:rsidRPr="00873F57" w14:paraId="7EC005AB" w14:textId="77777777" w:rsidTr="00141CE0">
        <w:trPr>
          <w:trHeight w:val="222"/>
        </w:trPr>
        <w:tc>
          <w:tcPr>
            <w:tcW w:w="4042" w:type="dxa"/>
            <w:vAlign w:val="center"/>
          </w:tcPr>
          <w:p w14:paraId="3D5E9D59" w14:textId="77777777" w:rsidR="00625712" w:rsidRPr="00141CE0" w:rsidRDefault="00625712" w:rsidP="00B86A1B">
            <w:pPr>
              <w:pStyle w:val="Default"/>
              <w:rPr>
                <w:color w:val="414141"/>
                <w:sz w:val="12"/>
                <w:szCs w:val="15"/>
              </w:rPr>
            </w:pPr>
            <w:r w:rsidRPr="00141CE0">
              <w:rPr>
                <w:color w:val="414141"/>
                <w:sz w:val="12"/>
                <w:szCs w:val="15"/>
              </w:rPr>
              <w:t>CAIXA BRASIL IMA-B TÍTULOS PÚBLICOS FI RENDA FIXA LP</w:t>
            </w:r>
          </w:p>
        </w:tc>
        <w:tc>
          <w:tcPr>
            <w:tcW w:w="1204" w:type="dxa"/>
            <w:vAlign w:val="center"/>
          </w:tcPr>
          <w:p w14:paraId="71C73E30"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IMA-B</w:t>
            </w:r>
          </w:p>
        </w:tc>
        <w:tc>
          <w:tcPr>
            <w:tcW w:w="1681" w:type="dxa"/>
            <w:vAlign w:val="center"/>
          </w:tcPr>
          <w:p w14:paraId="03A9B5FF" w14:textId="51F34F7A"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6.703.237,52</w:t>
            </w:r>
          </w:p>
        </w:tc>
        <w:tc>
          <w:tcPr>
            <w:tcW w:w="1195" w:type="dxa"/>
            <w:vAlign w:val="center"/>
          </w:tcPr>
          <w:p w14:paraId="20B7A32C" w14:textId="29BFE13C" w:rsidR="00625712" w:rsidRPr="00DB771F" w:rsidRDefault="00B86A1B" w:rsidP="00873F57">
            <w:pPr>
              <w:tabs>
                <w:tab w:val="left" w:pos="1200"/>
              </w:tabs>
              <w:jc w:val="center"/>
              <w:rPr>
                <w:rFonts w:ascii="Arial" w:hAnsi="Arial" w:cs="Arial"/>
                <w:sz w:val="14"/>
              </w:rPr>
            </w:pPr>
            <w:r w:rsidRPr="00DB771F">
              <w:rPr>
                <w:rFonts w:ascii="Arial" w:hAnsi="Arial" w:cs="Arial"/>
                <w:sz w:val="14"/>
              </w:rPr>
              <w:t>0,06</w:t>
            </w:r>
          </w:p>
        </w:tc>
        <w:tc>
          <w:tcPr>
            <w:tcW w:w="1298" w:type="dxa"/>
            <w:vAlign w:val="center"/>
          </w:tcPr>
          <w:p w14:paraId="3FFB96EA" w14:textId="7DDD38BD" w:rsidR="00625712" w:rsidRPr="00DB771F" w:rsidRDefault="00B86A1B" w:rsidP="00873F57">
            <w:pPr>
              <w:tabs>
                <w:tab w:val="left" w:pos="1200"/>
              </w:tabs>
              <w:jc w:val="center"/>
              <w:rPr>
                <w:rFonts w:ascii="Arial" w:hAnsi="Arial" w:cs="Arial"/>
                <w:sz w:val="14"/>
              </w:rPr>
            </w:pPr>
            <w:r w:rsidRPr="00DB771F">
              <w:rPr>
                <w:rFonts w:ascii="Arial" w:hAnsi="Arial" w:cs="Arial"/>
                <w:sz w:val="14"/>
              </w:rPr>
              <w:t>0,13</w:t>
            </w:r>
          </w:p>
        </w:tc>
        <w:tc>
          <w:tcPr>
            <w:tcW w:w="1214" w:type="dxa"/>
          </w:tcPr>
          <w:p w14:paraId="31D9773C" w14:textId="09378885" w:rsidR="00625712" w:rsidRPr="00DB771F" w:rsidRDefault="00B86A1B" w:rsidP="00873F57">
            <w:pPr>
              <w:tabs>
                <w:tab w:val="left" w:pos="1200"/>
              </w:tabs>
              <w:jc w:val="center"/>
              <w:rPr>
                <w:rFonts w:ascii="Arial" w:hAnsi="Arial" w:cs="Arial"/>
                <w:sz w:val="14"/>
              </w:rPr>
            </w:pPr>
            <w:r w:rsidRPr="00DB771F">
              <w:rPr>
                <w:rFonts w:ascii="Arial" w:hAnsi="Arial" w:cs="Arial"/>
                <w:sz w:val="14"/>
              </w:rPr>
              <w:t>1,08</w:t>
            </w:r>
            <w:r w:rsidR="00625712" w:rsidRPr="00DB771F">
              <w:rPr>
                <w:rFonts w:ascii="Arial" w:hAnsi="Arial" w:cs="Arial"/>
                <w:sz w:val="14"/>
              </w:rPr>
              <w:t>%</w:t>
            </w:r>
          </w:p>
        </w:tc>
      </w:tr>
      <w:tr w:rsidR="00625712" w:rsidRPr="00873F57" w14:paraId="00C068FE" w14:textId="77777777" w:rsidTr="00141CE0">
        <w:trPr>
          <w:trHeight w:val="222"/>
        </w:trPr>
        <w:tc>
          <w:tcPr>
            <w:tcW w:w="4042" w:type="dxa"/>
            <w:vAlign w:val="center"/>
          </w:tcPr>
          <w:p w14:paraId="27A67F43" w14:textId="77777777" w:rsidR="00625712" w:rsidRPr="00141CE0" w:rsidRDefault="00625712" w:rsidP="00B86A1B">
            <w:pPr>
              <w:pStyle w:val="Default"/>
              <w:rPr>
                <w:color w:val="414141"/>
                <w:sz w:val="12"/>
                <w:szCs w:val="15"/>
              </w:rPr>
            </w:pPr>
            <w:r w:rsidRPr="00141CE0">
              <w:rPr>
                <w:color w:val="414141"/>
                <w:sz w:val="12"/>
                <w:szCs w:val="15"/>
              </w:rPr>
              <w:t>BRADESCO INSTITUCIONAL IMA-B TÍTULOS PÚBLICOS FIC RENDA FIXA</w:t>
            </w:r>
          </w:p>
        </w:tc>
        <w:tc>
          <w:tcPr>
            <w:tcW w:w="1204" w:type="dxa"/>
            <w:vAlign w:val="center"/>
          </w:tcPr>
          <w:p w14:paraId="396CF6D8"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IMA-B</w:t>
            </w:r>
          </w:p>
        </w:tc>
        <w:tc>
          <w:tcPr>
            <w:tcW w:w="1681" w:type="dxa"/>
            <w:vAlign w:val="center"/>
          </w:tcPr>
          <w:p w14:paraId="24469D94" w14:textId="640F5B4B"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2.593.938,92</w:t>
            </w:r>
          </w:p>
        </w:tc>
        <w:tc>
          <w:tcPr>
            <w:tcW w:w="1195" w:type="dxa"/>
            <w:vAlign w:val="center"/>
          </w:tcPr>
          <w:p w14:paraId="4417F9D4" w14:textId="79AADDB0" w:rsidR="00625712" w:rsidRPr="00DB771F" w:rsidRDefault="00B86A1B" w:rsidP="00873F57">
            <w:pPr>
              <w:tabs>
                <w:tab w:val="left" w:pos="1200"/>
              </w:tabs>
              <w:jc w:val="center"/>
              <w:rPr>
                <w:rFonts w:ascii="Arial" w:hAnsi="Arial" w:cs="Arial"/>
                <w:sz w:val="14"/>
              </w:rPr>
            </w:pPr>
            <w:r w:rsidRPr="00DB771F">
              <w:rPr>
                <w:rFonts w:ascii="Arial" w:hAnsi="Arial" w:cs="Arial"/>
                <w:sz w:val="14"/>
              </w:rPr>
              <w:t>0,05</w:t>
            </w:r>
          </w:p>
        </w:tc>
        <w:tc>
          <w:tcPr>
            <w:tcW w:w="1298" w:type="dxa"/>
            <w:vAlign w:val="center"/>
          </w:tcPr>
          <w:p w14:paraId="66D8034B" w14:textId="5F977FC2" w:rsidR="00625712" w:rsidRPr="00DB771F" w:rsidRDefault="00B86A1B" w:rsidP="00873F57">
            <w:pPr>
              <w:tabs>
                <w:tab w:val="left" w:pos="1200"/>
              </w:tabs>
              <w:jc w:val="center"/>
              <w:rPr>
                <w:rFonts w:ascii="Arial" w:hAnsi="Arial" w:cs="Arial"/>
                <w:sz w:val="14"/>
              </w:rPr>
            </w:pPr>
            <w:r w:rsidRPr="00DB771F">
              <w:rPr>
                <w:rFonts w:ascii="Arial" w:hAnsi="Arial" w:cs="Arial"/>
                <w:sz w:val="14"/>
              </w:rPr>
              <w:t>0,10</w:t>
            </w:r>
          </w:p>
        </w:tc>
        <w:tc>
          <w:tcPr>
            <w:tcW w:w="1214" w:type="dxa"/>
          </w:tcPr>
          <w:p w14:paraId="080346D1" w14:textId="5BE5F304" w:rsidR="00625712" w:rsidRPr="00DB771F" w:rsidRDefault="00B86A1B" w:rsidP="00873F57">
            <w:pPr>
              <w:tabs>
                <w:tab w:val="left" w:pos="1200"/>
              </w:tabs>
              <w:jc w:val="center"/>
              <w:rPr>
                <w:rFonts w:ascii="Arial" w:hAnsi="Arial" w:cs="Arial"/>
                <w:sz w:val="14"/>
              </w:rPr>
            </w:pPr>
            <w:r w:rsidRPr="00DB771F">
              <w:rPr>
                <w:rFonts w:ascii="Arial" w:hAnsi="Arial" w:cs="Arial"/>
                <w:sz w:val="14"/>
              </w:rPr>
              <w:t>1,08</w:t>
            </w:r>
            <w:r w:rsidR="00625712" w:rsidRPr="00DB771F">
              <w:rPr>
                <w:rFonts w:ascii="Arial" w:hAnsi="Arial" w:cs="Arial"/>
                <w:sz w:val="14"/>
              </w:rPr>
              <w:t>%</w:t>
            </w:r>
          </w:p>
        </w:tc>
      </w:tr>
      <w:tr w:rsidR="00625712" w:rsidRPr="00873F57" w14:paraId="3B15185F" w14:textId="77777777" w:rsidTr="00141CE0">
        <w:trPr>
          <w:trHeight w:val="222"/>
        </w:trPr>
        <w:tc>
          <w:tcPr>
            <w:tcW w:w="4042" w:type="dxa"/>
            <w:vAlign w:val="center"/>
          </w:tcPr>
          <w:p w14:paraId="70887A10" w14:textId="77777777" w:rsidR="00625712" w:rsidRPr="00141CE0" w:rsidRDefault="00625712" w:rsidP="00B86A1B">
            <w:pPr>
              <w:pStyle w:val="Default"/>
              <w:rPr>
                <w:color w:val="414141"/>
                <w:sz w:val="12"/>
                <w:szCs w:val="15"/>
              </w:rPr>
            </w:pPr>
            <w:r w:rsidRPr="00141CE0">
              <w:rPr>
                <w:color w:val="414141"/>
                <w:sz w:val="12"/>
                <w:szCs w:val="15"/>
              </w:rPr>
              <w:t>BB IRF-M TÍTULOS PÚBLICOS FI RENDA FIXA PREVIDENCIÁRIO</w:t>
            </w:r>
          </w:p>
        </w:tc>
        <w:tc>
          <w:tcPr>
            <w:tcW w:w="1204" w:type="dxa"/>
          </w:tcPr>
          <w:p w14:paraId="3EBFB4F2" w14:textId="77777777" w:rsidR="00625712" w:rsidRPr="00DB771F" w:rsidRDefault="00625712" w:rsidP="005667A3">
            <w:pPr>
              <w:jc w:val="center"/>
              <w:rPr>
                <w:rFonts w:ascii="Arial" w:hAnsi="Arial" w:cs="Arial"/>
                <w:sz w:val="14"/>
              </w:rPr>
            </w:pPr>
            <w:r w:rsidRPr="00DB771F">
              <w:rPr>
                <w:rFonts w:ascii="Arial" w:hAnsi="Arial" w:cs="Arial"/>
                <w:sz w:val="14"/>
              </w:rPr>
              <w:t>IRF-M</w:t>
            </w:r>
          </w:p>
        </w:tc>
        <w:tc>
          <w:tcPr>
            <w:tcW w:w="1681" w:type="dxa"/>
            <w:vAlign w:val="center"/>
          </w:tcPr>
          <w:p w14:paraId="5B8D73F7" w14:textId="5BA0E92F"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76.757,05</w:t>
            </w:r>
          </w:p>
        </w:tc>
        <w:tc>
          <w:tcPr>
            <w:tcW w:w="1195" w:type="dxa"/>
            <w:vAlign w:val="center"/>
          </w:tcPr>
          <w:p w14:paraId="5CA6B294" w14:textId="6ED3778A" w:rsidR="00625712" w:rsidRPr="00DB771F" w:rsidRDefault="00B86A1B" w:rsidP="005667A3">
            <w:pPr>
              <w:tabs>
                <w:tab w:val="left" w:pos="1200"/>
              </w:tabs>
              <w:jc w:val="center"/>
              <w:rPr>
                <w:rFonts w:ascii="Arial" w:hAnsi="Arial" w:cs="Arial"/>
                <w:sz w:val="14"/>
              </w:rPr>
            </w:pPr>
            <w:r w:rsidRPr="00DB771F">
              <w:rPr>
                <w:rFonts w:ascii="Arial" w:hAnsi="Arial" w:cs="Arial"/>
                <w:sz w:val="14"/>
              </w:rPr>
              <w:t>0,50</w:t>
            </w:r>
          </w:p>
        </w:tc>
        <w:tc>
          <w:tcPr>
            <w:tcW w:w="1298" w:type="dxa"/>
            <w:vAlign w:val="center"/>
          </w:tcPr>
          <w:p w14:paraId="021DCE88" w14:textId="5DFCC8CE" w:rsidR="00625712" w:rsidRPr="00DB771F" w:rsidRDefault="00B86A1B" w:rsidP="005667A3">
            <w:pPr>
              <w:tabs>
                <w:tab w:val="left" w:pos="1200"/>
              </w:tabs>
              <w:jc w:val="center"/>
              <w:rPr>
                <w:rFonts w:ascii="Arial" w:hAnsi="Arial" w:cs="Arial"/>
                <w:sz w:val="14"/>
              </w:rPr>
            </w:pPr>
            <w:r w:rsidRPr="00DB771F">
              <w:rPr>
                <w:rFonts w:ascii="Arial" w:hAnsi="Arial" w:cs="Arial"/>
                <w:sz w:val="14"/>
              </w:rPr>
              <w:t>1,61</w:t>
            </w:r>
          </w:p>
        </w:tc>
        <w:tc>
          <w:tcPr>
            <w:tcW w:w="1214" w:type="dxa"/>
          </w:tcPr>
          <w:p w14:paraId="4C88E70F" w14:textId="1ACCFAC6" w:rsidR="00625712" w:rsidRPr="00DB771F" w:rsidRDefault="00B86A1B" w:rsidP="00F04F38">
            <w:pPr>
              <w:tabs>
                <w:tab w:val="left" w:pos="1200"/>
              </w:tabs>
              <w:jc w:val="center"/>
              <w:rPr>
                <w:rFonts w:ascii="Arial" w:hAnsi="Arial" w:cs="Arial"/>
                <w:sz w:val="14"/>
              </w:rPr>
            </w:pPr>
            <w:r w:rsidRPr="00DB771F">
              <w:rPr>
                <w:rFonts w:ascii="Arial" w:hAnsi="Arial" w:cs="Arial"/>
                <w:sz w:val="14"/>
              </w:rPr>
              <w:t>0,72</w:t>
            </w:r>
            <w:r w:rsidR="00625712" w:rsidRPr="00DB771F">
              <w:rPr>
                <w:rFonts w:ascii="Arial" w:hAnsi="Arial" w:cs="Arial"/>
                <w:sz w:val="14"/>
              </w:rPr>
              <w:t>%</w:t>
            </w:r>
          </w:p>
        </w:tc>
      </w:tr>
      <w:tr w:rsidR="00625712" w:rsidRPr="00873F57" w14:paraId="5C47D449" w14:textId="77777777" w:rsidTr="00141CE0">
        <w:trPr>
          <w:trHeight w:val="222"/>
        </w:trPr>
        <w:tc>
          <w:tcPr>
            <w:tcW w:w="4042" w:type="dxa"/>
            <w:vAlign w:val="center"/>
          </w:tcPr>
          <w:p w14:paraId="3354D0E6" w14:textId="77777777" w:rsidR="00625712" w:rsidRPr="00141CE0" w:rsidRDefault="00625712" w:rsidP="00B86A1B">
            <w:pPr>
              <w:pStyle w:val="Default"/>
              <w:rPr>
                <w:color w:val="414141"/>
                <w:sz w:val="12"/>
                <w:szCs w:val="15"/>
              </w:rPr>
            </w:pPr>
            <w:r w:rsidRPr="00141CE0">
              <w:rPr>
                <w:color w:val="414141"/>
                <w:sz w:val="12"/>
                <w:szCs w:val="15"/>
              </w:rPr>
              <w:t>CAIXA BRASIL IRF-M TÍTULOS PÚBLICOS FI RENDA FIXA LP</w:t>
            </w:r>
          </w:p>
        </w:tc>
        <w:tc>
          <w:tcPr>
            <w:tcW w:w="1204" w:type="dxa"/>
          </w:tcPr>
          <w:p w14:paraId="57DEDFF8" w14:textId="77777777" w:rsidR="00625712" w:rsidRPr="00DB771F" w:rsidRDefault="00625712" w:rsidP="005667A3">
            <w:pPr>
              <w:jc w:val="center"/>
              <w:rPr>
                <w:rFonts w:ascii="Arial" w:hAnsi="Arial" w:cs="Arial"/>
                <w:sz w:val="14"/>
              </w:rPr>
            </w:pPr>
            <w:r w:rsidRPr="00DB771F">
              <w:rPr>
                <w:rFonts w:ascii="Arial" w:hAnsi="Arial" w:cs="Arial"/>
                <w:sz w:val="14"/>
              </w:rPr>
              <w:t>IRF-M</w:t>
            </w:r>
          </w:p>
        </w:tc>
        <w:tc>
          <w:tcPr>
            <w:tcW w:w="1681" w:type="dxa"/>
            <w:vAlign w:val="center"/>
          </w:tcPr>
          <w:p w14:paraId="1C4313D3" w14:textId="4C4740DD" w:rsidR="00625712" w:rsidRPr="00DB771F" w:rsidRDefault="00625712" w:rsidP="00141CE0">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4.107.181,08</w:t>
            </w:r>
          </w:p>
        </w:tc>
        <w:tc>
          <w:tcPr>
            <w:tcW w:w="1195" w:type="dxa"/>
            <w:vAlign w:val="center"/>
          </w:tcPr>
          <w:p w14:paraId="545C3A40" w14:textId="02C518B9" w:rsidR="00625712" w:rsidRPr="00DB771F" w:rsidRDefault="00B86A1B" w:rsidP="005667A3">
            <w:pPr>
              <w:tabs>
                <w:tab w:val="left" w:pos="1200"/>
              </w:tabs>
              <w:jc w:val="center"/>
              <w:rPr>
                <w:rFonts w:ascii="Arial" w:hAnsi="Arial" w:cs="Arial"/>
                <w:sz w:val="14"/>
              </w:rPr>
            </w:pPr>
            <w:r w:rsidRPr="00DB771F">
              <w:rPr>
                <w:rFonts w:ascii="Arial" w:hAnsi="Arial" w:cs="Arial"/>
                <w:sz w:val="14"/>
              </w:rPr>
              <w:t>0,50</w:t>
            </w:r>
          </w:p>
        </w:tc>
        <w:tc>
          <w:tcPr>
            <w:tcW w:w="1298" w:type="dxa"/>
            <w:vAlign w:val="center"/>
          </w:tcPr>
          <w:p w14:paraId="713396B8" w14:textId="0FF183C7" w:rsidR="00625712" w:rsidRPr="00DB771F" w:rsidRDefault="00B86A1B" w:rsidP="005667A3">
            <w:pPr>
              <w:tabs>
                <w:tab w:val="left" w:pos="1200"/>
              </w:tabs>
              <w:jc w:val="center"/>
              <w:rPr>
                <w:rFonts w:ascii="Arial" w:hAnsi="Arial" w:cs="Arial"/>
                <w:sz w:val="14"/>
              </w:rPr>
            </w:pPr>
            <w:r w:rsidRPr="00DB771F">
              <w:rPr>
                <w:rFonts w:ascii="Arial" w:hAnsi="Arial" w:cs="Arial"/>
                <w:sz w:val="14"/>
              </w:rPr>
              <w:t>1,62</w:t>
            </w:r>
          </w:p>
        </w:tc>
        <w:tc>
          <w:tcPr>
            <w:tcW w:w="1214" w:type="dxa"/>
          </w:tcPr>
          <w:p w14:paraId="6329F924" w14:textId="5AB12C38" w:rsidR="00625712" w:rsidRPr="00DB771F" w:rsidRDefault="00B86A1B" w:rsidP="004D67E2">
            <w:pPr>
              <w:tabs>
                <w:tab w:val="left" w:pos="1200"/>
              </w:tabs>
              <w:jc w:val="center"/>
              <w:rPr>
                <w:rFonts w:ascii="Arial" w:hAnsi="Arial" w:cs="Arial"/>
                <w:sz w:val="14"/>
              </w:rPr>
            </w:pPr>
            <w:r w:rsidRPr="00DB771F">
              <w:rPr>
                <w:rFonts w:ascii="Arial" w:hAnsi="Arial" w:cs="Arial"/>
                <w:sz w:val="14"/>
              </w:rPr>
              <w:t>0,72</w:t>
            </w:r>
            <w:r w:rsidR="00625712" w:rsidRPr="00DB771F">
              <w:rPr>
                <w:rFonts w:ascii="Arial" w:hAnsi="Arial" w:cs="Arial"/>
                <w:sz w:val="14"/>
              </w:rPr>
              <w:t>%</w:t>
            </w:r>
          </w:p>
        </w:tc>
      </w:tr>
      <w:tr w:rsidR="00625712" w:rsidRPr="00873F57" w14:paraId="4F510334" w14:textId="77777777" w:rsidTr="00141CE0">
        <w:trPr>
          <w:trHeight w:val="222"/>
        </w:trPr>
        <w:tc>
          <w:tcPr>
            <w:tcW w:w="4042" w:type="dxa"/>
            <w:vAlign w:val="center"/>
          </w:tcPr>
          <w:p w14:paraId="4AA7D82D" w14:textId="77777777" w:rsidR="00625712" w:rsidRPr="00141CE0" w:rsidRDefault="00625712" w:rsidP="00B86A1B">
            <w:pPr>
              <w:pStyle w:val="Default"/>
              <w:rPr>
                <w:color w:val="auto"/>
                <w:sz w:val="12"/>
                <w:szCs w:val="15"/>
              </w:rPr>
            </w:pPr>
            <w:r w:rsidRPr="00141CE0">
              <w:rPr>
                <w:color w:val="auto"/>
                <w:sz w:val="12"/>
                <w:szCs w:val="15"/>
              </w:rPr>
              <w:t>BB PERFIL FIC RENDA FIXA REFERENCIADO DI PREVIDENCIÁRIO LP</w:t>
            </w:r>
          </w:p>
        </w:tc>
        <w:tc>
          <w:tcPr>
            <w:tcW w:w="1204" w:type="dxa"/>
            <w:vAlign w:val="center"/>
          </w:tcPr>
          <w:p w14:paraId="241D0027"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CDI</w:t>
            </w:r>
          </w:p>
        </w:tc>
        <w:tc>
          <w:tcPr>
            <w:tcW w:w="1681" w:type="dxa"/>
            <w:vAlign w:val="center"/>
          </w:tcPr>
          <w:p w14:paraId="079BAECA" w14:textId="00FC7B05"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255.303,38</w:t>
            </w:r>
          </w:p>
        </w:tc>
        <w:tc>
          <w:tcPr>
            <w:tcW w:w="1195" w:type="dxa"/>
            <w:vAlign w:val="center"/>
          </w:tcPr>
          <w:p w14:paraId="7A8D2DF5" w14:textId="4E7E498E" w:rsidR="00625712" w:rsidRPr="00DB771F" w:rsidRDefault="00B86A1B" w:rsidP="001F25D6">
            <w:pPr>
              <w:tabs>
                <w:tab w:val="left" w:pos="1200"/>
              </w:tabs>
              <w:jc w:val="center"/>
              <w:rPr>
                <w:rFonts w:ascii="Arial" w:hAnsi="Arial" w:cs="Arial"/>
                <w:sz w:val="14"/>
              </w:rPr>
            </w:pPr>
            <w:r w:rsidRPr="00DB771F">
              <w:rPr>
                <w:rFonts w:ascii="Arial" w:hAnsi="Arial" w:cs="Arial"/>
                <w:sz w:val="14"/>
              </w:rPr>
              <w:t>0,85</w:t>
            </w:r>
          </w:p>
        </w:tc>
        <w:tc>
          <w:tcPr>
            <w:tcW w:w="1298" w:type="dxa"/>
            <w:vAlign w:val="center"/>
          </w:tcPr>
          <w:p w14:paraId="15290126" w14:textId="5C7549C2" w:rsidR="00625712" w:rsidRPr="00DB771F" w:rsidRDefault="00B86A1B" w:rsidP="00873F57">
            <w:pPr>
              <w:tabs>
                <w:tab w:val="left" w:pos="1200"/>
              </w:tabs>
              <w:jc w:val="center"/>
              <w:rPr>
                <w:rFonts w:ascii="Arial" w:hAnsi="Arial" w:cs="Arial"/>
                <w:sz w:val="14"/>
              </w:rPr>
            </w:pPr>
            <w:r w:rsidRPr="00DB771F">
              <w:rPr>
                <w:rFonts w:ascii="Arial" w:hAnsi="Arial" w:cs="Arial"/>
                <w:sz w:val="14"/>
              </w:rPr>
              <w:t>2,65</w:t>
            </w:r>
          </w:p>
        </w:tc>
        <w:tc>
          <w:tcPr>
            <w:tcW w:w="1214" w:type="dxa"/>
          </w:tcPr>
          <w:p w14:paraId="611DCD12" w14:textId="77777777" w:rsidR="00625712" w:rsidRPr="00DB771F" w:rsidRDefault="00625712" w:rsidP="00873F57">
            <w:pPr>
              <w:tabs>
                <w:tab w:val="left" w:pos="1200"/>
              </w:tabs>
              <w:jc w:val="center"/>
              <w:rPr>
                <w:rFonts w:ascii="Arial" w:hAnsi="Arial" w:cs="Arial"/>
                <w:sz w:val="14"/>
              </w:rPr>
            </w:pPr>
            <w:r w:rsidRPr="00DB771F">
              <w:rPr>
                <w:rFonts w:ascii="Arial" w:hAnsi="Arial" w:cs="Arial"/>
                <w:sz w:val="14"/>
              </w:rPr>
              <w:t>0,01%</w:t>
            </w:r>
          </w:p>
        </w:tc>
      </w:tr>
      <w:tr w:rsidR="00625712" w:rsidRPr="00873F57" w14:paraId="14F7F699" w14:textId="77777777" w:rsidTr="00141CE0">
        <w:trPr>
          <w:trHeight w:val="222"/>
        </w:trPr>
        <w:tc>
          <w:tcPr>
            <w:tcW w:w="4042" w:type="dxa"/>
            <w:vAlign w:val="center"/>
          </w:tcPr>
          <w:p w14:paraId="71F4CFA8" w14:textId="77777777" w:rsidR="00625712" w:rsidRPr="00141CE0" w:rsidRDefault="00625712" w:rsidP="00B86A1B">
            <w:pPr>
              <w:pStyle w:val="Default"/>
              <w:rPr>
                <w:color w:val="auto"/>
                <w:sz w:val="12"/>
                <w:szCs w:val="15"/>
              </w:rPr>
            </w:pPr>
            <w:r w:rsidRPr="00141CE0">
              <w:rPr>
                <w:color w:val="auto"/>
                <w:sz w:val="12"/>
                <w:szCs w:val="15"/>
              </w:rPr>
              <w:t>BB ALOCAÇÃO ATIVA RETORNO TOTAL FIC RENDA FIXA PREVIDENCIÁRIO</w:t>
            </w:r>
          </w:p>
        </w:tc>
        <w:tc>
          <w:tcPr>
            <w:tcW w:w="1204" w:type="dxa"/>
            <w:vAlign w:val="center"/>
          </w:tcPr>
          <w:p w14:paraId="57CF6434"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 xml:space="preserve">CDI </w:t>
            </w:r>
          </w:p>
        </w:tc>
        <w:tc>
          <w:tcPr>
            <w:tcW w:w="1681" w:type="dxa"/>
            <w:vAlign w:val="center"/>
          </w:tcPr>
          <w:p w14:paraId="4A44089D" w14:textId="00751261" w:rsidR="00625712" w:rsidRPr="00DB771F" w:rsidRDefault="00625712" w:rsidP="00CD26FC">
            <w:pPr>
              <w:pStyle w:val="Ttulo5"/>
              <w:shd w:val="clear" w:color="auto" w:fill="FFFFFF"/>
              <w:jc w:val="center"/>
              <w:outlineLvl w:val="4"/>
              <w:rPr>
                <w:rFonts w:ascii="Arial" w:hAnsi="Arial" w:cs="Arial"/>
                <w:b/>
                <w:bCs/>
                <w:color w:val="auto"/>
                <w:sz w:val="14"/>
                <w:szCs w:val="22"/>
              </w:rPr>
            </w:pPr>
            <w:r w:rsidRPr="00DB771F">
              <w:rPr>
                <w:rFonts w:ascii="Arial" w:hAnsi="Arial" w:cs="Arial"/>
                <w:color w:val="auto"/>
                <w:sz w:val="14"/>
              </w:rPr>
              <w:t xml:space="preserve">R$ </w:t>
            </w:r>
            <w:r w:rsidR="00141CE0" w:rsidRPr="00DB771F">
              <w:rPr>
                <w:rFonts w:ascii="Arial" w:hAnsi="Arial" w:cs="Arial"/>
                <w:color w:val="auto"/>
                <w:sz w:val="14"/>
              </w:rPr>
              <w:t>6.680.080,68</w:t>
            </w:r>
          </w:p>
        </w:tc>
        <w:tc>
          <w:tcPr>
            <w:tcW w:w="1195" w:type="dxa"/>
            <w:vAlign w:val="center"/>
          </w:tcPr>
          <w:p w14:paraId="2F0B5431" w14:textId="77777777" w:rsidR="00625712" w:rsidRPr="00DB771F" w:rsidRDefault="00625712" w:rsidP="001F25D6">
            <w:pPr>
              <w:tabs>
                <w:tab w:val="left" w:pos="1200"/>
              </w:tabs>
              <w:jc w:val="center"/>
              <w:rPr>
                <w:rFonts w:ascii="Arial" w:hAnsi="Arial" w:cs="Arial"/>
                <w:sz w:val="14"/>
              </w:rPr>
            </w:pPr>
            <w:r w:rsidRPr="00DB771F">
              <w:rPr>
                <w:rFonts w:ascii="Arial" w:hAnsi="Arial" w:cs="Arial"/>
                <w:sz w:val="14"/>
              </w:rPr>
              <w:t>0,77</w:t>
            </w:r>
          </w:p>
        </w:tc>
        <w:tc>
          <w:tcPr>
            <w:tcW w:w="1298" w:type="dxa"/>
            <w:vAlign w:val="center"/>
          </w:tcPr>
          <w:p w14:paraId="60A99784" w14:textId="6BEF83B7" w:rsidR="00625712" w:rsidRPr="00DB771F" w:rsidRDefault="00085619" w:rsidP="00873F57">
            <w:pPr>
              <w:tabs>
                <w:tab w:val="left" w:pos="1200"/>
              </w:tabs>
              <w:jc w:val="center"/>
              <w:rPr>
                <w:rFonts w:ascii="Arial" w:hAnsi="Arial" w:cs="Arial"/>
                <w:sz w:val="14"/>
              </w:rPr>
            </w:pPr>
            <w:r w:rsidRPr="00DB771F">
              <w:rPr>
                <w:rFonts w:ascii="Arial" w:hAnsi="Arial" w:cs="Arial"/>
                <w:sz w:val="14"/>
              </w:rPr>
              <w:t>2,41</w:t>
            </w:r>
          </w:p>
        </w:tc>
        <w:tc>
          <w:tcPr>
            <w:tcW w:w="1214" w:type="dxa"/>
          </w:tcPr>
          <w:p w14:paraId="65269A3D" w14:textId="46221F16" w:rsidR="00625712" w:rsidRPr="00DB771F" w:rsidRDefault="00085619" w:rsidP="00CD26FC">
            <w:pPr>
              <w:tabs>
                <w:tab w:val="left" w:pos="1200"/>
              </w:tabs>
              <w:jc w:val="center"/>
              <w:rPr>
                <w:rFonts w:ascii="Arial" w:hAnsi="Arial" w:cs="Arial"/>
                <w:sz w:val="14"/>
              </w:rPr>
            </w:pPr>
            <w:r w:rsidRPr="00DB771F">
              <w:rPr>
                <w:rFonts w:ascii="Arial" w:hAnsi="Arial" w:cs="Arial"/>
                <w:sz w:val="14"/>
              </w:rPr>
              <w:t>0,08</w:t>
            </w:r>
            <w:r w:rsidR="00625712" w:rsidRPr="00DB771F">
              <w:rPr>
                <w:rFonts w:ascii="Arial" w:hAnsi="Arial" w:cs="Arial"/>
                <w:sz w:val="14"/>
              </w:rPr>
              <w:t>%</w:t>
            </w:r>
          </w:p>
        </w:tc>
      </w:tr>
      <w:tr w:rsidR="00625712" w:rsidRPr="00873F57" w14:paraId="62BA4EA3" w14:textId="77777777" w:rsidTr="00141CE0">
        <w:trPr>
          <w:trHeight w:val="222"/>
        </w:trPr>
        <w:tc>
          <w:tcPr>
            <w:tcW w:w="4042" w:type="dxa"/>
            <w:vAlign w:val="center"/>
          </w:tcPr>
          <w:p w14:paraId="07BBF64C" w14:textId="77777777" w:rsidR="00625712" w:rsidRPr="00141CE0" w:rsidRDefault="00625712" w:rsidP="00B86A1B">
            <w:pPr>
              <w:pStyle w:val="Default"/>
              <w:rPr>
                <w:color w:val="auto"/>
                <w:sz w:val="12"/>
                <w:szCs w:val="15"/>
              </w:rPr>
            </w:pPr>
            <w:r w:rsidRPr="00141CE0">
              <w:rPr>
                <w:color w:val="auto"/>
                <w:sz w:val="12"/>
                <w:szCs w:val="15"/>
              </w:rPr>
              <w:t>BB FLUXO FIC RENDA FIXA SIMPLES PREVIDENCIÁRIO</w:t>
            </w:r>
          </w:p>
        </w:tc>
        <w:tc>
          <w:tcPr>
            <w:tcW w:w="1204" w:type="dxa"/>
            <w:vAlign w:val="center"/>
          </w:tcPr>
          <w:p w14:paraId="50E46340"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CDI</w:t>
            </w:r>
          </w:p>
        </w:tc>
        <w:tc>
          <w:tcPr>
            <w:tcW w:w="1681" w:type="dxa"/>
            <w:vAlign w:val="center"/>
          </w:tcPr>
          <w:p w14:paraId="64C07D71" w14:textId="2B270F8B"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48.139,90</w:t>
            </w:r>
          </w:p>
        </w:tc>
        <w:tc>
          <w:tcPr>
            <w:tcW w:w="1195" w:type="dxa"/>
            <w:vAlign w:val="center"/>
          </w:tcPr>
          <w:p w14:paraId="4799472B" w14:textId="7A4D8AFE" w:rsidR="00625712" w:rsidRPr="00DB771F" w:rsidRDefault="00085619" w:rsidP="00873F57">
            <w:pPr>
              <w:tabs>
                <w:tab w:val="left" w:pos="1200"/>
              </w:tabs>
              <w:jc w:val="center"/>
              <w:rPr>
                <w:rFonts w:ascii="Arial" w:hAnsi="Arial" w:cs="Arial"/>
                <w:sz w:val="14"/>
              </w:rPr>
            </w:pPr>
            <w:r w:rsidRPr="00DB771F">
              <w:rPr>
                <w:rFonts w:ascii="Arial" w:hAnsi="Arial" w:cs="Arial"/>
                <w:sz w:val="14"/>
              </w:rPr>
              <w:t>0,75</w:t>
            </w:r>
          </w:p>
        </w:tc>
        <w:tc>
          <w:tcPr>
            <w:tcW w:w="1298" w:type="dxa"/>
            <w:vAlign w:val="center"/>
          </w:tcPr>
          <w:p w14:paraId="5E4C24C5" w14:textId="4DCC38B0" w:rsidR="00625712" w:rsidRPr="00DB771F" w:rsidRDefault="00085619" w:rsidP="00873F57">
            <w:pPr>
              <w:tabs>
                <w:tab w:val="left" w:pos="1200"/>
              </w:tabs>
              <w:jc w:val="center"/>
              <w:rPr>
                <w:rFonts w:ascii="Arial" w:hAnsi="Arial" w:cs="Arial"/>
                <w:sz w:val="14"/>
              </w:rPr>
            </w:pPr>
            <w:r w:rsidRPr="00DB771F">
              <w:rPr>
                <w:rFonts w:ascii="Arial" w:hAnsi="Arial" w:cs="Arial"/>
                <w:sz w:val="14"/>
              </w:rPr>
              <w:t>2,38</w:t>
            </w:r>
          </w:p>
        </w:tc>
        <w:tc>
          <w:tcPr>
            <w:tcW w:w="1214" w:type="dxa"/>
          </w:tcPr>
          <w:p w14:paraId="2A2B85D7" w14:textId="77777777" w:rsidR="00625712" w:rsidRPr="00DB771F" w:rsidRDefault="00625712" w:rsidP="00873F57">
            <w:pPr>
              <w:tabs>
                <w:tab w:val="left" w:pos="1200"/>
              </w:tabs>
              <w:jc w:val="center"/>
              <w:rPr>
                <w:rFonts w:ascii="Arial" w:hAnsi="Arial" w:cs="Arial"/>
                <w:sz w:val="14"/>
              </w:rPr>
            </w:pPr>
            <w:r w:rsidRPr="00DB771F">
              <w:rPr>
                <w:rFonts w:ascii="Arial" w:hAnsi="Arial" w:cs="Arial"/>
                <w:sz w:val="14"/>
              </w:rPr>
              <w:t>0,01%</w:t>
            </w:r>
          </w:p>
        </w:tc>
      </w:tr>
      <w:tr w:rsidR="00625712" w:rsidRPr="00873F57" w14:paraId="3D2AEB19" w14:textId="77777777" w:rsidTr="00141CE0">
        <w:trPr>
          <w:trHeight w:val="222"/>
        </w:trPr>
        <w:tc>
          <w:tcPr>
            <w:tcW w:w="4042" w:type="dxa"/>
            <w:vAlign w:val="center"/>
          </w:tcPr>
          <w:p w14:paraId="2067B2A3" w14:textId="77777777" w:rsidR="00625712" w:rsidRPr="00141CE0" w:rsidRDefault="00625712" w:rsidP="00B86A1B">
            <w:pPr>
              <w:pStyle w:val="Default"/>
              <w:rPr>
                <w:color w:val="414141"/>
                <w:sz w:val="12"/>
                <w:szCs w:val="15"/>
              </w:rPr>
            </w:pPr>
            <w:r w:rsidRPr="00141CE0">
              <w:rPr>
                <w:color w:val="414141"/>
                <w:sz w:val="12"/>
                <w:szCs w:val="15"/>
              </w:rPr>
              <w:t>ITAÚ HIGH GRADE FIC RENDA FIXA CRÉDITO PRIVADO</w:t>
            </w:r>
          </w:p>
        </w:tc>
        <w:tc>
          <w:tcPr>
            <w:tcW w:w="1204" w:type="dxa"/>
            <w:vAlign w:val="center"/>
          </w:tcPr>
          <w:p w14:paraId="453CCE83"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CDI</w:t>
            </w:r>
          </w:p>
        </w:tc>
        <w:tc>
          <w:tcPr>
            <w:tcW w:w="1681" w:type="dxa"/>
          </w:tcPr>
          <w:p w14:paraId="48CB5360" w14:textId="1AB3558B" w:rsidR="00625712" w:rsidRPr="00DB771F" w:rsidRDefault="00625712" w:rsidP="00CD26FC">
            <w:pPr>
              <w:jc w:val="center"/>
              <w:rPr>
                <w:rFonts w:ascii="Arial" w:hAnsi="Arial" w:cs="Arial"/>
                <w:sz w:val="14"/>
              </w:rPr>
            </w:pPr>
            <w:r w:rsidRPr="00DB771F">
              <w:rPr>
                <w:rFonts w:ascii="Arial" w:hAnsi="Arial" w:cs="Arial"/>
                <w:sz w:val="14"/>
              </w:rPr>
              <w:t xml:space="preserve">R$ </w:t>
            </w:r>
            <w:r w:rsidR="00141CE0" w:rsidRPr="00DB771F">
              <w:rPr>
                <w:rFonts w:ascii="Arial" w:hAnsi="Arial" w:cs="Arial"/>
                <w:sz w:val="14"/>
              </w:rPr>
              <w:t>4.006.223,82</w:t>
            </w:r>
          </w:p>
        </w:tc>
        <w:tc>
          <w:tcPr>
            <w:tcW w:w="1195" w:type="dxa"/>
            <w:vAlign w:val="center"/>
          </w:tcPr>
          <w:p w14:paraId="3B4A7745" w14:textId="73554CA8" w:rsidR="00625712" w:rsidRPr="00DB771F" w:rsidRDefault="00DB771F" w:rsidP="00873F57">
            <w:pPr>
              <w:tabs>
                <w:tab w:val="left" w:pos="1200"/>
              </w:tabs>
              <w:jc w:val="center"/>
              <w:rPr>
                <w:rFonts w:ascii="Arial" w:hAnsi="Arial" w:cs="Arial"/>
                <w:sz w:val="14"/>
              </w:rPr>
            </w:pPr>
            <w:r w:rsidRPr="00DB771F">
              <w:rPr>
                <w:rFonts w:ascii="Arial" w:hAnsi="Arial" w:cs="Arial"/>
                <w:sz w:val="14"/>
              </w:rPr>
              <w:t>0,94</w:t>
            </w:r>
          </w:p>
        </w:tc>
        <w:tc>
          <w:tcPr>
            <w:tcW w:w="1298" w:type="dxa"/>
            <w:vAlign w:val="center"/>
          </w:tcPr>
          <w:p w14:paraId="32CE7366" w14:textId="5DC533D2" w:rsidR="00625712" w:rsidRPr="00DB771F" w:rsidRDefault="00DB771F" w:rsidP="00CD26FC">
            <w:pPr>
              <w:tabs>
                <w:tab w:val="left" w:pos="1200"/>
              </w:tabs>
              <w:jc w:val="center"/>
              <w:rPr>
                <w:rFonts w:ascii="Arial" w:hAnsi="Arial" w:cs="Arial"/>
                <w:sz w:val="14"/>
              </w:rPr>
            </w:pPr>
            <w:r w:rsidRPr="00DB771F">
              <w:rPr>
                <w:rFonts w:ascii="Arial" w:hAnsi="Arial" w:cs="Arial"/>
                <w:sz w:val="14"/>
              </w:rPr>
              <w:t>2,91</w:t>
            </w:r>
          </w:p>
        </w:tc>
        <w:tc>
          <w:tcPr>
            <w:tcW w:w="1214" w:type="dxa"/>
          </w:tcPr>
          <w:p w14:paraId="352DE806" w14:textId="546B9AC9" w:rsidR="00625712" w:rsidRPr="00DB771F" w:rsidRDefault="00DB771F" w:rsidP="004D67E2">
            <w:pPr>
              <w:tabs>
                <w:tab w:val="left" w:pos="1200"/>
              </w:tabs>
              <w:jc w:val="center"/>
              <w:rPr>
                <w:rFonts w:ascii="Arial" w:hAnsi="Arial" w:cs="Arial"/>
                <w:sz w:val="14"/>
              </w:rPr>
            </w:pPr>
            <w:r w:rsidRPr="00DB771F">
              <w:rPr>
                <w:rFonts w:ascii="Arial" w:hAnsi="Arial" w:cs="Arial"/>
                <w:sz w:val="14"/>
              </w:rPr>
              <w:t>0,06</w:t>
            </w:r>
            <w:r w:rsidR="00625712" w:rsidRPr="00DB771F">
              <w:rPr>
                <w:rFonts w:ascii="Arial" w:hAnsi="Arial" w:cs="Arial"/>
                <w:sz w:val="14"/>
              </w:rPr>
              <w:t>%</w:t>
            </w:r>
          </w:p>
        </w:tc>
      </w:tr>
      <w:tr w:rsidR="00625712" w:rsidRPr="00873F57" w14:paraId="4E6744E7" w14:textId="77777777" w:rsidTr="00141CE0">
        <w:trPr>
          <w:trHeight w:val="222"/>
        </w:trPr>
        <w:tc>
          <w:tcPr>
            <w:tcW w:w="4042" w:type="dxa"/>
            <w:vAlign w:val="center"/>
          </w:tcPr>
          <w:p w14:paraId="3289EB69" w14:textId="77777777" w:rsidR="00625712" w:rsidRPr="00141CE0" w:rsidRDefault="00625712" w:rsidP="00B86A1B">
            <w:pPr>
              <w:pStyle w:val="Default"/>
              <w:rPr>
                <w:color w:val="414141"/>
                <w:sz w:val="12"/>
                <w:szCs w:val="15"/>
              </w:rPr>
            </w:pPr>
            <w:r w:rsidRPr="00141CE0">
              <w:rPr>
                <w:color w:val="414141"/>
                <w:sz w:val="12"/>
                <w:szCs w:val="15"/>
              </w:rPr>
              <w:t>CAIXA BRASIL GESTÃO ESTRATÉGICA FIC RENDA FIXA</w:t>
            </w:r>
          </w:p>
        </w:tc>
        <w:tc>
          <w:tcPr>
            <w:tcW w:w="1204" w:type="dxa"/>
            <w:vAlign w:val="center"/>
          </w:tcPr>
          <w:p w14:paraId="7018E000" w14:textId="77777777" w:rsidR="00625712" w:rsidRPr="00DB771F" w:rsidRDefault="00625712" w:rsidP="00102B2B">
            <w:pPr>
              <w:tabs>
                <w:tab w:val="left" w:pos="1200"/>
              </w:tabs>
              <w:jc w:val="center"/>
              <w:rPr>
                <w:rFonts w:ascii="Arial" w:hAnsi="Arial" w:cs="Arial"/>
                <w:sz w:val="14"/>
              </w:rPr>
            </w:pPr>
            <w:r w:rsidRPr="00DB771F">
              <w:rPr>
                <w:rFonts w:ascii="Arial" w:hAnsi="Arial" w:cs="Arial"/>
                <w:sz w:val="14"/>
              </w:rPr>
              <w:t>IPCA</w:t>
            </w:r>
          </w:p>
        </w:tc>
        <w:tc>
          <w:tcPr>
            <w:tcW w:w="1681" w:type="dxa"/>
          </w:tcPr>
          <w:p w14:paraId="05565D6F" w14:textId="0C951A47" w:rsidR="00625712" w:rsidRPr="00DB771F" w:rsidRDefault="00625712" w:rsidP="00CD26FC">
            <w:pPr>
              <w:jc w:val="center"/>
              <w:rPr>
                <w:rFonts w:ascii="Arial" w:hAnsi="Arial" w:cs="Arial"/>
                <w:sz w:val="14"/>
              </w:rPr>
            </w:pPr>
            <w:r w:rsidRPr="00DB771F">
              <w:rPr>
                <w:rFonts w:ascii="Arial" w:hAnsi="Arial" w:cs="Arial"/>
                <w:sz w:val="14"/>
              </w:rPr>
              <w:t xml:space="preserve">R$ </w:t>
            </w:r>
            <w:r w:rsidR="00B86A1B" w:rsidRPr="00DB771F">
              <w:rPr>
                <w:rFonts w:ascii="Arial" w:hAnsi="Arial" w:cs="Arial"/>
                <w:sz w:val="14"/>
              </w:rPr>
              <w:t>187.670,29</w:t>
            </w:r>
          </w:p>
        </w:tc>
        <w:tc>
          <w:tcPr>
            <w:tcW w:w="1195" w:type="dxa"/>
            <w:vAlign w:val="center"/>
          </w:tcPr>
          <w:p w14:paraId="5D4B217F" w14:textId="6412A0AF" w:rsidR="00625712" w:rsidRPr="00DB771F" w:rsidRDefault="00DB771F" w:rsidP="00873F57">
            <w:pPr>
              <w:tabs>
                <w:tab w:val="left" w:pos="1200"/>
              </w:tabs>
              <w:jc w:val="center"/>
              <w:rPr>
                <w:rFonts w:ascii="Arial" w:hAnsi="Arial" w:cs="Arial"/>
                <w:sz w:val="14"/>
              </w:rPr>
            </w:pPr>
            <w:r w:rsidRPr="00DB771F">
              <w:rPr>
                <w:rFonts w:ascii="Arial" w:hAnsi="Arial" w:cs="Arial"/>
                <w:sz w:val="14"/>
              </w:rPr>
              <w:t>0,58</w:t>
            </w:r>
          </w:p>
        </w:tc>
        <w:tc>
          <w:tcPr>
            <w:tcW w:w="1298" w:type="dxa"/>
            <w:vAlign w:val="center"/>
          </w:tcPr>
          <w:p w14:paraId="2650EB7E" w14:textId="79DA246A" w:rsidR="00625712" w:rsidRPr="00DB771F" w:rsidRDefault="00DB771F" w:rsidP="00873F57">
            <w:pPr>
              <w:tabs>
                <w:tab w:val="left" w:pos="1200"/>
              </w:tabs>
              <w:jc w:val="center"/>
              <w:rPr>
                <w:rFonts w:ascii="Arial" w:hAnsi="Arial" w:cs="Arial"/>
                <w:sz w:val="14"/>
              </w:rPr>
            </w:pPr>
            <w:r w:rsidRPr="00DB771F">
              <w:rPr>
                <w:rFonts w:ascii="Arial" w:hAnsi="Arial" w:cs="Arial"/>
                <w:sz w:val="14"/>
              </w:rPr>
              <w:t>1,80</w:t>
            </w:r>
          </w:p>
        </w:tc>
        <w:tc>
          <w:tcPr>
            <w:tcW w:w="1214" w:type="dxa"/>
          </w:tcPr>
          <w:p w14:paraId="0966F8E6" w14:textId="5385306E" w:rsidR="00625712" w:rsidRPr="00DB771F" w:rsidRDefault="00DB771F" w:rsidP="002D0E5C">
            <w:pPr>
              <w:tabs>
                <w:tab w:val="left" w:pos="1200"/>
              </w:tabs>
              <w:jc w:val="center"/>
              <w:rPr>
                <w:rFonts w:ascii="Arial" w:hAnsi="Arial" w:cs="Arial"/>
                <w:sz w:val="14"/>
              </w:rPr>
            </w:pPr>
            <w:r w:rsidRPr="00DB771F">
              <w:rPr>
                <w:rFonts w:ascii="Arial" w:hAnsi="Arial" w:cs="Arial"/>
                <w:sz w:val="14"/>
              </w:rPr>
              <w:t>0,55</w:t>
            </w:r>
            <w:r w:rsidR="00625712" w:rsidRPr="00DB771F">
              <w:rPr>
                <w:rFonts w:ascii="Arial" w:hAnsi="Arial" w:cs="Arial"/>
                <w:sz w:val="14"/>
              </w:rPr>
              <w:t>%</w:t>
            </w:r>
          </w:p>
        </w:tc>
      </w:tr>
      <w:tr w:rsidR="00625712" w:rsidRPr="00873F57" w14:paraId="30716A88" w14:textId="77777777" w:rsidTr="00141CE0">
        <w:trPr>
          <w:trHeight w:val="222"/>
        </w:trPr>
        <w:tc>
          <w:tcPr>
            <w:tcW w:w="4042" w:type="dxa"/>
            <w:vAlign w:val="center"/>
          </w:tcPr>
          <w:p w14:paraId="6ACB3858" w14:textId="77777777" w:rsidR="00625712" w:rsidRPr="00141CE0" w:rsidRDefault="00625712" w:rsidP="00B86A1B">
            <w:pPr>
              <w:pStyle w:val="Default"/>
              <w:rPr>
                <w:color w:val="414141"/>
                <w:sz w:val="13"/>
                <w:szCs w:val="15"/>
              </w:rPr>
            </w:pPr>
            <w:r w:rsidRPr="00141CE0">
              <w:rPr>
                <w:color w:val="414141"/>
                <w:sz w:val="13"/>
                <w:szCs w:val="15"/>
              </w:rPr>
              <w:t>CAIXA BRASIL ATIVA FIC RENDA FIXA LP</w:t>
            </w:r>
          </w:p>
        </w:tc>
        <w:tc>
          <w:tcPr>
            <w:tcW w:w="1204" w:type="dxa"/>
          </w:tcPr>
          <w:p w14:paraId="113D6D6D" w14:textId="77777777" w:rsidR="00625712" w:rsidRPr="00DB771F" w:rsidRDefault="00625712" w:rsidP="001F25D6">
            <w:pPr>
              <w:jc w:val="center"/>
              <w:rPr>
                <w:sz w:val="14"/>
              </w:rPr>
            </w:pPr>
            <w:r w:rsidRPr="00DB771F">
              <w:rPr>
                <w:rFonts w:ascii="Arial" w:hAnsi="Arial" w:cs="Arial"/>
                <w:sz w:val="14"/>
              </w:rPr>
              <w:t>IPCA</w:t>
            </w:r>
          </w:p>
        </w:tc>
        <w:tc>
          <w:tcPr>
            <w:tcW w:w="1681" w:type="dxa"/>
          </w:tcPr>
          <w:p w14:paraId="7C9B9FF9" w14:textId="3EDB9524" w:rsidR="00625712" w:rsidRPr="00DB771F" w:rsidRDefault="00625712" w:rsidP="00CD26FC">
            <w:pPr>
              <w:jc w:val="center"/>
              <w:rPr>
                <w:rFonts w:ascii="Arial" w:hAnsi="Arial" w:cs="Arial"/>
                <w:sz w:val="14"/>
              </w:rPr>
            </w:pPr>
            <w:r w:rsidRPr="00DB771F">
              <w:rPr>
                <w:rFonts w:ascii="Arial" w:hAnsi="Arial" w:cs="Arial"/>
                <w:sz w:val="14"/>
              </w:rPr>
              <w:t xml:space="preserve">R$ </w:t>
            </w:r>
            <w:r w:rsidR="00B86A1B" w:rsidRPr="00DB771F">
              <w:rPr>
                <w:rFonts w:ascii="Arial" w:hAnsi="Arial" w:cs="Arial"/>
                <w:sz w:val="14"/>
              </w:rPr>
              <w:t>116.140,44</w:t>
            </w:r>
          </w:p>
        </w:tc>
        <w:tc>
          <w:tcPr>
            <w:tcW w:w="1195" w:type="dxa"/>
            <w:vAlign w:val="center"/>
          </w:tcPr>
          <w:p w14:paraId="79550831" w14:textId="0B3CCF91" w:rsidR="00625712" w:rsidRPr="00DB771F" w:rsidRDefault="00DB771F" w:rsidP="001F25D6">
            <w:pPr>
              <w:tabs>
                <w:tab w:val="left" w:pos="1200"/>
              </w:tabs>
              <w:jc w:val="center"/>
              <w:rPr>
                <w:rFonts w:ascii="Arial" w:hAnsi="Arial" w:cs="Arial"/>
                <w:sz w:val="14"/>
              </w:rPr>
            </w:pPr>
            <w:r w:rsidRPr="00DB771F">
              <w:rPr>
                <w:rFonts w:ascii="Arial" w:hAnsi="Arial" w:cs="Arial"/>
                <w:sz w:val="14"/>
              </w:rPr>
              <w:t>0,62</w:t>
            </w:r>
          </w:p>
        </w:tc>
        <w:tc>
          <w:tcPr>
            <w:tcW w:w="1298" w:type="dxa"/>
            <w:vAlign w:val="center"/>
          </w:tcPr>
          <w:p w14:paraId="4E284001" w14:textId="3A40D4F0" w:rsidR="00625712" w:rsidRPr="00DB771F" w:rsidRDefault="00DB771F" w:rsidP="001F25D6">
            <w:pPr>
              <w:tabs>
                <w:tab w:val="left" w:pos="1200"/>
              </w:tabs>
              <w:jc w:val="center"/>
              <w:rPr>
                <w:rFonts w:ascii="Arial" w:hAnsi="Arial" w:cs="Arial"/>
                <w:sz w:val="14"/>
              </w:rPr>
            </w:pPr>
            <w:r w:rsidRPr="00DB771F">
              <w:rPr>
                <w:rFonts w:ascii="Arial" w:hAnsi="Arial" w:cs="Arial"/>
                <w:sz w:val="14"/>
              </w:rPr>
              <w:t>2,17</w:t>
            </w:r>
          </w:p>
        </w:tc>
        <w:tc>
          <w:tcPr>
            <w:tcW w:w="1214" w:type="dxa"/>
          </w:tcPr>
          <w:p w14:paraId="792C381B" w14:textId="7E7CB342" w:rsidR="00625712" w:rsidRPr="00DB771F" w:rsidRDefault="00DB771F" w:rsidP="001F25D6">
            <w:pPr>
              <w:tabs>
                <w:tab w:val="left" w:pos="1200"/>
              </w:tabs>
              <w:jc w:val="center"/>
              <w:rPr>
                <w:rFonts w:ascii="Arial" w:hAnsi="Arial" w:cs="Arial"/>
                <w:sz w:val="14"/>
              </w:rPr>
            </w:pPr>
            <w:r w:rsidRPr="00DB771F">
              <w:rPr>
                <w:rFonts w:ascii="Arial" w:hAnsi="Arial" w:cs="Arial"/>
                <w:sz w:val="14"/>
              </w:rPr>
              <w:t>0,45</w:t>
            </w:r>
            <w:r w:rsidR="00625712" w:rsidRPr="00DB771F">
              <w:rPr>
                <w:rFonts w:ascii="Arial" w:hAnsi="Arial" w:cs="Arial"/>
                <w:sz w:val="14"/>
              </w:rPr>
              <w:t>%</w:t>
            </w:r>
          </w:p>
        </w:tc>
      </w:tr>
      <w:tr w:rsidR="00625712" w:rsidRPr="00873F57" w14:paraId="46179345" w14:textId="77777777" w:rsidTr="00141CE0">
        <w:trPr>
          <w:trHeight w:val="222"/>
        </w:trPr>
        <w:tc>
          <w:tcPr>
            <w:tcW w:w="4042" w:type="dxa"/>
            <w:vAlign w:val="center"/>
          </w:tcPr>
          <w:p w14:paraId="0A10ADAA" w14:textId="77777777" w:rsidR="00625712" w:rsidRPr="00141CE0" w:rsidRDefault="00625712" w:rsidP="00B86A1B">
            <w:pPr>
              <w:pStyle w:val="Default"/>
              <w:rPr>
                <w:color w:val="414141"/>
                <w:sz w:val="13"/>
                <w:szCs w:val="15"/>
              </w:rPr>
            </w:pPr>
            <w:r w:rsidRPr="00141CE0">
              <w:rPr>
                <w:color w:val="414141"/>
                <w:sz w:val="13"/>
                <w:szCs w:val="15"/>
              </w:rPr>
              <w:t>BRADESCO ALOCAÇÃO DINÂMICA FIC RENDA FIXA</w:t>
            </w:r>
          </w:p>
        </w:tc>
        <w:tc>
          <w:tcPr>
            <w:tcW w:w="1204" w:type="dxa"/>
          </w:tcPr>
          <w:p w14:paraId="3CE30675" w14:textId="77777777" w:rsidR="00625712" w:rsidRPr="00DB771F" w:rsidRDefault="00625712" w:rsidP="001F25D6">
            <w:pPr>
              <w:jc w:val="center"/>
              <w:rPr>
                <w:rFonts w:ascii="Arial" w:hAnsi="Arial" w:cs="Arial"/>
                <w:sz w:val="14"/>
              </w:rPr>
            </w:pPr>
            <w:r w:rsidRPr="00DB771F">
              <w:rPr>
                <w:rFonts w:ascii="Arial" w:hAnsi="Arial" w:cs="Arial"/>
                <w:sz w:val="14"/>
              </w:rPr>
              <w:t>IPCA</w:t>
            </w:r>
          </w:p>
        </w:tc>
        <w:tc>
          <w:tcPr>
            <w:tcW w:w="1681" w:type="dxa"/>
          </w:tcPr>
          <w:p w14:paraId="6C7B9D14" w14:textId="105D8E91" w:rsidR="00625712" w:rsidRPr="00DB771F" w:rsidRDefault="00625712" w:rsidP="00CD26FC">
            <w:pPr>
              <w:jc w:val="center"/>
              <w:rPr>
                <w:rFonts w:ascii="Arial" w:hAnsi="Arial" w:cs="Arial"/>
                <w:sz w:val="14"/>
              </w:rPr>
            </w:pPr>
            <w:r w:rsidRPr="00DB771F">
              <w:rPr>
                <w:rFonts w:ascii="Arial" w:hAnsi="Arial" w:cs="Arial"/>
                <w:sz w:val="14"/>
              </w:rPr>
              <w:t xml:space="preserve">R$ </w:t>
            </w:r>
            <w:r w:rsidR="00B86A1B" w:rsidRPr="00DB771F">
              <w:rPr>
                <w:rFonts w:ascii="Arial" w:hAnsi="Arial" w:cs="Arial"/>
                <w:sz w:val="14"/>
              </w:rPr>
              <w:t>7.990.164,26</w:t>
            </w:r>
          </w:p>
        </w:tc>
        <w:tc>
          <w:tcPr>
            <w:tcW w:w="1195" w:type="dxa"/>
            <w:vAlign w:val="center"/>
          </w:tcPr>
          <w:p w14:paraId="5D45FBA7" w14:textId="43384D75" w:rsidR="00625712" w:rsidRPr="00DB771F" w:rsidRDefault="00625712" w:rsidP="00DB771F">
            <w:pPr>
              <w:tabs>
                <w:tab w:val="left" w:pos="1200"/>
              </w:tabs>
              <w:jc w:val="center"/>
              <w:rPr>
                <w:rFonts w:ascii="Arial" w:hAnsi="Arial" w:cs="Arial"/>
                <w:sz w:val="14"/>
              </w:rPr>
            </w:pPr>
            <w:r w:rsidRPr="00DB771F">
              <w:rPr>
                <w:rFonts w:ascii="Arial" w:hAnsi="Arial" w:cs="Arial"/>
                <w:sz w:val="14"/>
              </w:rPr>
              <w:t>0</w:t>
            </w:r>
            <w:r w:rsidR="00DB771F" w:rsidRPr="00DB771F">
              <w:rPr>
                <w:rFonts w:ascii="Arial" w:hAnsi="Arial" w:cs="Arial"/>
                <w:sz w:val="14"/>
              </w:rPr>
              <w:t>,49</w:t>
            </w:r>
          </w:p>
        </w:tc>
        <w:tc>
          <w:tcPr>
            <w:tcW w:w="1298" w:type="dxa"/>
            <w:vAlign w:val="center"/>
          </w:tcPr>
          <w:p w14:paraId="60D42B61" w14:textId="4407A1C5" w:rsidR="00625712" w:rsidRPr="00DB771F" w:rsidRDefault="00DB771F" w:rsidP="001F25D6">
            <w:pPr>
              <w:tabs>
                <w:tab w:val="left" w:pos="1200"/>
              </w:tabs>
              <w:jc w:val="center"/>
              <w:rPr>
                <w:rFonts w:ascii="Arial" w:hAnsi="Arial" w:cs="Arial"/>
                <w:sz w:val="14"/>
              </w:rPr>
            </w:pPr>
            <w:r w:rsidRPr="00DB771F">
              <w:rPr>
                <w:rFonts w:ascii="Arial" w:hAnsi="Arial" w:cs="Arial"/>
                <w:sz w:val="14"/>
              </w:rPr>
              <w:t>1,53</w:t>
            </w:r>
          </w:p>
        </w:tc>
        <w:tc>
          <w:tcPr>
            <w:tcW w:w="1214" w:type="dxa"/>
          </w:tcPr>
          <w:p w14:paraId="46910FCA" w14:textId="6C5BCBA2" w:rsidR="00625712" w:rsidRPr="00DB771F" w:rsidRDefault="00DB771F" w:rsidP="004D67E2">
            <w:pPr>
              <w:tabs>
                <w:tab w:val="left" w:pos="1200"/>
              </w:tabs>
              <w:jc w:val="center"/>
              <w:rPr>
                <w:rFonts w:ascii="Arial" w:hAnsi="Arial" w:cs="Arial"/>
                <w:sz w:val="14"/>
              </w:rPr>
            </w:pPr>
            <w:r w:rsidRPr="00DB771F">
              <w:rPr>
                <w:rFonts w:ascii="Arial" w:hAnsi="Arial" w:cs="Arial"/>
                <w:sz w:val="14"/>
              </w:rPr>
              <w:t>0,51</w:t>
            </w:r>
            <w:r w:rsidR="00625712" w:rsidRPr="00DB771F">
              <w:rPr>
                <w:rFonts w:ascii="Arial" w:hAnsi="Arial" w:cs="Arial"/>
                <w:sz w:val="14"/>
              </w:rPr>
              <w:t>%</w:t>
            </w:r>
          </w:p>
        </w:tc>
      </w:tr>
      <w:tr w:rsidR="00625712" w:rsidRPr="00873F57" w14:paraId="76CE144E" w14:textId="77777777" w:rsidTr="00141CE0">
        <w:trPr>
          <w:trHeight w:val="222"/>
        </w:trPr>
        <w:tc>
          <w:tcPr>
            <w:tcW w:w="4042" w:type="dxa"/>
            <w:vAlign w:val="center"/>
          </w:tcPr>
          <w:p w14:paraId="1179A492" w14:textId="77777777" w:rsidR="00625712" w:rsidRPr="00141CE0" w:rsidRDefault="00625712" w:rsidP="00B86A1B">
            <w:pPr>
              <w:pStyle w:val="Default"/>
              <w:rPr>
                <w:color w:val="414141"/>
                <w:sz w:val="13"/>
                <w:szCs w:val="15"/>
              </w:rPr>
            </w:pPr>
            <w:r w:rsidRPr="00141CE0">
              <w:rPr>
                <w:color w:val="414141"/>
                <w:sz w:val="13"/>
                <w:szCs w:val="15"/>
              </w:rPr>
              <w:t>BB TÍTULOS PÚBLICOS VÉRTICE 2027 FI RENDA FIXA PREVIDENCIÁRIO</w:t>
            </w:r>
          </w:p>
        </w:tc>
        <w:tc>
          <w:tcPr>
            <w:tcW w:w="1204" w:type="dxa"/>
          </w:tcPr>
          <w:p w14:paraId="02AB3B1A" w14:textId="77777777" w:rsidR="00625712" w:rsidRPr="00DB771F" w:rsidRDefault="00625712" w:rsidP="001F25D6">
            <w:pPr>
              <w:jc w:val="center"/>
              <w:rPr>
                <w:sz w:val="14"/>
              </w:rPr>
            </w:pPr>
            <w:r w:rsidRPr="00DB771F">
              <w:rPr>
                <w:rFonts w:ascii="Arial" w:hAnsi="Arial" w:cs="Arial"/>
                <w:sz w:val="14"/>
              </w:rPr>
              <w:t>IPCA</w:t>
            </w:r>
          </w:p>
        </w:tc>
        <w:tc>
          <w:tcPr>
            <w:tcW w:w="1681" w:type="dxa"/>
          </w:tcPr>
          <w:p w14:paraId="7E07018C" w14:textId="19F3225C" w:rsidR="00625712" w:rsidRPr="00DB771F" w:rsidRDefault="00625712" w:rsidP="00CD26FC">
            <w:pPr>
              <w:jc w:val="center"/>
              <w:rPr>
                <w:rFonts w:ascii="Arial" w:hAnsi="Arial" w:cs="Arial"/>
                <w:sz w:val="14"/>
              </w:rPr>
            </w:pPr>
            <w:r w:rsidRPr="00DB771F">
              <w:rPr>
                <w:rFonts w:ascii="Arial" w:hAnsi="Arial" w:cs="Arial"/>
                <w:sz w:val="14"/>
              </w:rPr>
              <w:t xml:space="preserve">R$ </w:t>
            </w:r>
            <w:r w:rsidR="00B86A1B" w:rsidRPr="00DB771F">
              <w:rPr>
                <w:rFonts w:ascii="Arial" w:hAnsi="Arial" w:cs="Arial"/>
                <w:sz w:val="14"/>
              </w:rPr>
              <w:t>12.101.449,15</w:t>
            </w:r>
          </w:p>
        </w:tc>
        <w:tc>
          <w:tcPr>
            <w:tcW w:w="1195" w:type="dxa"/>
            <w:vAlign w:val="center"/>
          </w:tcPr>
          <w:p w14:paraId="6DD36566" w14:textId="7ACA7FF3" w:rsidR="00625712" w:rsidRPr="00DB771F" w:rsidRDefault="00DB771F" w:rsidP="001F25D6">
            <w:pPr>
              <w:tabs>
                <w:tab w:val="left" w:pos="1200"/>
              </w:tabs>
              <w:jc w:val="center"/>
              <w:rPr>
                <w:rFonts w:ascii="Arial" w:hAnsi="Arial" w:cs="Arial"/>
                <w:sz w:val="14"/>
              </w:rPr>
            </w:pPr>
            <w:r w:rsidRPr="00DB771F">
              <w:rPr>
                <w:rFonts w:ascii="Arial" w:hAnsi="Arial" w:cs="Arial"/>
                <w:sz w:val="14"/>
              </w:rPr>
              <w:t>0,62</w:t>
            </w:r>
          </w:p>
        </w:tc>
        <w:tc>
          <w:tcPr>
            <w:tcW w:w="1298" w:type="dxa"/>
            <w:vAlign w:val="center"/>
          </w:tcPr>
          <w:p w14:paraId="61E5EF77" w14:textId="7D66E438" w:rsidR="00625712" w:rsidRPr="00DB771F" w:rsidRDefault="00DB771F" w:rsidP="001F25D6">
            <w:pPr>
              <w:tabs>
                <w:tab w:val="left" w:pos="1200"/>
              </w:tabs>
              <w:jc w:val="center"/>
              <w:rPr>
                <w:rFonts w:ascii="Arial" w:hAnsi="Arial" w:cs="Arial"/>
                <w:sz w:val="14"/>
              </w:rPr>
            </w:pPr>
            <w:r w:rsidRPr="00DB771F">
              <w:rPr>
                <w:rFonts w:ascii="Arial" w:hAnsi="Arial" w:cs="Arial"/>
                <w:sz w:val="14"/>
              </w:rPr>
              <w:t>1,75</w:t>
            </w:r>
          </w:p>
        </w:tc>
        <w:tc>
          <w:tcPr>
            <w:tcW w:w="1214" w:type="dxa"/>
          </w:tcPr>
          <w:p w14:paraId="4D209A59" w14:textId="2449E24C" w:rsidR="00625712" w:rsidRPr="00DB771F" w:rsidRDefault="00DB771F" w:rsidP="001F25D6">
            <w:pPr>
              <w:tabs>
                <w:tab w:val="left" w:pos="1200"/>
              </w:tabs>
              <w:jc w:val="center"/>
              <w:rPr>
                <w:rFonts w:ascii="Arial" w:hAnsi="Arial" w:cs="Arial"/>
                <w:sz w:val="14"/>
              </w:rPr>
            </w:pPr>
            <w:r w:rsidRPr="00DB771F">
              <w:rPr>
                <w:rFonts w:ascii="Arial" w:hAnsi="Arial" w:cs="Arial"/>
                <w:sz w:val="14"/>
              </w:rPr>
              <w:t>0,75</w:t>
            </w:r>
            <w:r w:rsidR="00625712" w:rsidRPr="00DB771F">
              <w:rPr>
                <w:rFonts w:ascii="Arial" w:hAnsi="Arial" w:cs="Arial"/>
                <w:sz w:val="14"/>
              </w:rPr>
              <w:t>%</w:t>
            </w:r>
          </w:p>
        </w:tc>
      </w:tr>
      <w:tr w:rsidR="00625712" w:rsidRPr="00873F57" w14:paraId="6176DB25" w14:textId="77777777" w:rsidTr="00141CE0">
        <w:trPr>
          <w:trHeight w:val="222"/>
        </w:trPr>
        <w:tc>
          <w:tcPr>
            <w:tcW w:w="4042" w:type="dxa"/>
            <w:vAlign w:val="center"/>
          </w:tcPr>
          <w:p w14:paraId="5AEDFB95" w14:textId="77777777" w:rsidR="00625712" w:rsidRPr="00141CE0" w:rsidRDefault="00625712" w:rsidP="00B86A1B">
            <w:pPr>
              <w:pStyle w:val="Default"/>
              <w:rPr>
                <w:color w:val="414141"/>
                <w:sz w:val="13"/>
                <w:szCs w:val="15"/>
              </w:rPr>
            </w:pPr>
            <w:r w:rsidRPr="00141CE0">
              <w:rPr>
                <w:color w:val="414141"/>
                <w:sz w:val="13"/>
                <w:szCs w:val="15"/>
              </w:rPr>
              <w:t>ITAÚ INSTITUCIONAL ALOCAÇÃO DINÂMICA FIC RENDA FIXA</w:t>
            </w:r>
          </w:p>
        </w:tc>
        <w:tc>
          <w:tcPr>
            <w:tcW w:w="1204" w:type="dxa"/>
          </w:tcPr>
          <w:p w14:paraId="76D957B8" w14:textId="77777777" w:rsidR="00625712" w:rsidRPr="00DB771F" w:rsidRDefault="00625712" w:rsidP="00927EE9">
            <w:pPr>
              <w:jc w:val="center"/>
              <w:rPr>
                <w:rFonts w:ascii="Arial" w:hAnsi="Arial" w:cs="Arial"/>
                <w:sz w:val="14"/>
              </w:rPr>
            </w:pPr>
            <w:r w:rsidRPr="00DB771F">
              <w:rPr>
                <w:rFonts w:ascii="Arial" w:hAnsi="Arial" w:cs="Arial"/>
                <w:sz w:val="14"/>
              </w:rPr>
              <w:t>IPCA</w:t>
            </w:r>
          </w:p>
        </w:tc>
        <w:tc>
          <w:tcPr>
            <w:tcW w:w="1681" w:type="dxa"/>
          </w:tcPr>
          <w:p w14:paraId="0B0730D2" w14:textId="671B6CD4" w:rsidR="00625712" w:rsidRPr="00DB771F" w:rsidRDefault="00625712" w:rsidP="00CD26FC">
            <w:pPr>
              <w:jc w:val="center"/>
              <w:rPr>
                <w:sz w:val="14"/>
              </w:rPr>
            </w:pPr>
            <w:r w:rsidRPr="00DB771F">
              <w:rPr>
                <w:rFonts w:ascii="Arial" w:hAnsi="Arial" w:cs="Arial"/>
                <w:sz w:val="14"/>
              </w:rPr>
              <w:t xml:space="preserve">R$ </w:t>
            </w:r>
            <w:r w:rsidR="00B86A1B" w:rsidRPr="00DB771F">
              <w:rPr>
                <w:rFonts w:ascii="Arial" w:hAnsi="Arial" w:cs="Arial"/>
                <w:sz w:val="14"/>
              </w:rPr>
              <w:t>311.493,36</w:t>
            </w:r>
          </w:p>
        </w:tc>
        <w:tc>
          <w:tcPr>
            <w:tcW w:w="1195" w:type="dxa"/>
            <w:vAlign w:val="center"/>
          </w:tcPr>
          <w:p w14:paraId="2DE8AF3F" w14:textId="3391AB8E" w:rsidR="00625712" w:rsidRPr="00DB771F" w:rsidRDefault="00DB771F" w:rsidP="00927EE9">
            <w:pPr>
              <w:tabs>
                <w:tab w:val="left" w:pos="1200"/>
              </w:tabs>
              <w:jc w:val="center"/>
              <w:rPr>
                <w:rFonts w:ascii="Arial" w:hAnsi="Arial" w:cs="Arial"/>
                <w:sz w:val="14"/>
              </w:rPr>
            </w:pPr>
            <w:r w:rsidRPr="00DB771F">
              <w:rPr>
                <w:rFonts w:ascii="Arial" w:hAnsi="Arial" w:cs="Arial"/>
                <w:sz w:val="14"/>
              </w:rPr>
              <w:t>0,55</w:t>
            </w:r>
          </w:p>
        </w:tc>
        <w:tc>
          <w:tcPr>
            <w:tcW w:w="1298" w:type="dxa"/>
            <w:vAlign w:val="center"/>
          </w:tcPr>
          <w:p w14:paraId="5297DE40" w14:textId="228943FB" w:rsidR="00625712" w:rsidRPr="00DB771F" w:rsidRDefault="00DB771F" w:rsidP="00927EE9">
            <w:pPr>
              <w:tabs>
                <w:tab w:val="left" w:pos="1200"/>
              </w:tabs>
              <w:jc w:val="center"/>
              <w:rPr>
                <w:rFonts w:ascii="Arial" w:hAnsi="Arial" w:cs="Arial"/>
                <w:sz w:val="14"/>
              </w:rPr>
            </w:pPr>
            <w:r w:rsidRPr="00DB771F">
              <w:rPr>
                <w:rFonts w:ascii="Arial" w:hAnsi="Arial" w:cs="Arial"/>
                <w:sz w:val="14"/>
              </w:rPr>
              <w:t>1,59</w:t>
            </w:r>
          </w:p>
        </w:tc>
        <w:tc>
          <w:tcPr>
            <w:tcW w:w="1214" w:type="dxa"/>
          </w:tcPr>
          <w:p w14:paraId="27361957" w14:textId="6A5818B6" w:rsidR="00625712" w:rsidRPr="00DB771F" w:rsidRDefault="00DB771F" w:rsidP="00927EE9">
            <w:pPr>
              <w:tabs>
                <w:tab w:val="left" w:pos="1200"/>
              </w:tabs>
              <w:jc w:val="center"/>
              <w:rPr>
                <w:rFonts w:ascii="Arial" w:hAnsi="Arial" w:cs="Arial"/>
                <w:sz w:val="14"/>
              </w:rPr>
            </w:pPr>
            <w:r w:rsidRPr="00DB771F">
              <w:rPr>
                <w:rFonts w:ascii="Arial" w:hAnsi="Arial" w:cs="Arial"/>
                <w:sz w:val="14"/>
              </w:rPr>
              <w:t>0,42</w:t>
            </w:r>
            <w:r w:rsidR="00625712" w:rsidRPr="00DB771F">
              <w:rPr>
                <w:rFonts w:ascii="Arial" w:hAnsi="Arial" w:cs="Arial"/>
                <w:sz w:val="14"/>
              </w:rPr>
              <w:t>%</w:t>
            </w:r>
          </w:p>
        </w:tc>
      </w:tr>
      <w:tr w:rsidR="00625712" w:rsidRPr="00873F57" w14:paraId="656C9FD2" w14:textId="77777777" w:rsidTr="00141CE0">
        <w:trPr>
          <w:trHeight w:val="222"/>
        </w:trPr>
        <w:tc>
          <w:tcPr>
            <w:tcW w:w="4042" w:type="dxa"/>
            <w:vAlign w:val="center"/>
          </w:tcPr>
          <w:p w14:paraId="27C211A7" w14:textId="77777777" w:rsidR="00625712" w:rsidRPr="00141CE0" w:rsidRDefault="00625712" w:rsidP="00B86A1B">
            <w:pPr>
              <w:pStyle w:val="Default"/>
              <w:rPr>
                <w:color w:val="414141"/>
                <w:sz w:val="13"/>
                <w:szCs w:val="15"/>
              </w:rPr>
            </w:pPr>
            <w:r w:rsidRPr="00141CE0">
              <w:rPr>
                <w:color w:val="414141"/>
                <w:sz w:val="13"/>
                <w:szCs w:val="15"/>
              </w:rPr>
              <w:t>ITAÚ ASSET NTN-B 2024 FI RENDA FIXA</w:t>
            </w:r>
          </w:p>
        </w:tc>
        <w:tc>
          <w:tcPr>
            <w:tcW w:w="1204" w:type="dxa"/>
          </w:tcPr>
          <w:p w14:paraId="5B2C0D22" w14:textId="77777777" w:rsidR="00625712" w:rsidRPr="00DB771F" w:rsidRDefault="00625712" w:rsidP="00927EE9">
            <w:pPr>
              <w:jc w:val="center"/>
              <w:rPr>
                <w:rFonts w:ascii="Arial" w:hAnsi="Arial" w:cs="Arial"/>
                <w:sz w:val="14"/>
              </w:rPr>
            </w:pPr>
            <w:r w:rsidRPr="00DB771F">
              <w:rPr>
                <w:rFonts w:ascii="Arial" w:hAnsi="Arial" w:cs="Arial"/>
                <w:sz w:val="14"/>
              </w:rPr>
              <w:t>IPCA +</w:t>
            </w:r>
          </w:p>
        </w:tc>
        <w:tc>
          <w:tcPr>
            <w:tcW w:w="1681" w:type="dxa"/>
          </w:tcPr>
          <w:p w14:paraId="4400A68C" w14:textId="16187676" w:rsidR="00625712" w:rsidRPr="00DB771F" w:rsidRDefault="00625712" w:rsidP="00CD26FC">
            <w:pPr>
              <w:jc w:val="center"/>
              <w:rPr>
                <w:sz w:val="14"/>
              </w:rPr>
            </w:pPr>
            <w:r w:rsidRPr="00DB771F">
              <w:rPr>
                <w:rFonts w:ascii="Arial" w:hAnsi="Arial" w:cs="Arial"/>
                <w:sz w:val="14"/>
              </w:rPr>
              <w:t xml:space="preserve">R$ </w:t>
            </w:r>
            <w:r w:rsidR="00B86A1B" w:rsidRPr="00DB771F">
              <w:rPr>
                <w:rFonts w:ascii="Arial" w:hAnsi="Arial" w:cs="Arial"/>
                <w:sz w:val="14"/>
              </w:rPr>
              <w:t>560.259,81</w:t>
            </w:r>
          </w:p>
        </w:tc>
        <w:tc>
          <w:tcPr>
            <w:tcW w:w="1195" w:type="dxa"/>
            <w:vAlign w:val="center"/>
          </w:tcPr>
          <w:p w14:paraId="6802107D" w14:textId="4E8813A9" w:rsidR="00625712" w:rsidRPr="00DB771F" w:rsidRDefault="00DB771F" w:rsidP="00927EE9">
            <w:pPr>
              <w:tabs>
                <w:tab w:val="left" w:pos="1200"/>
              </w:tabs>
              <w:jc w:val="center"/>
              <w:rPr>
                <w:rFonts w:ascii="Arial" w:hAnsi="Arial" w:cs="Arial"/>
                <w:color w:val="FF0000"/>
                <w:sz w:val="14"/>
              </w:rPr>
            </w:pPr>
            <w:r w:rsidRPr="00DB771F">
              <w:rPr>
                <w:rFonts w:ascii="Arial" w:hAnsi="Arial" w:cs="Arial"/>
                <w:sz w:val="14"/>
              </w:rPr>
              <w:t>0,92</w:t>
            </w:r>
          </w:p>
        </w:tc>
        <w:tc>
          <w:tcPr>
            <w:tcW w:w="1298" w:type="dxa"/>
            <w:vAlign w:val="center"/>
          </w:tcPr>
          <w:p w14:paraId="323F7E20" w14:textId="6DC53BDF" w:rsidR="00625712" w:rsidRPr="00DB771F" w:rsidRDefault="00625712" w:rsidP="00DB771F">
            <w:pPr>
              <w:tabs>
                <w:tab w:val="left" w:pos="1200"/>
              </w:tabs>
              <w:jc w:val="center"/>
              <w:rPr>
                <w:rFonts w:ascii="Arial" w:hAnsi="Arial" w:cs="Arial"/>
                <w:color w:val="FF0000"/>
                <w:sz w:val="14"/>
              </w:rPr>
            </w:pPr>
            <w:r w:rsidRPr="00DB771F">
              <w:rPr>
                <w:rFonts w:ascii="Arial" w:hAnsi="Arial" w:cs="Arial"/>
                <w:color w:val="FF0000"/>
                <w:sz w:val="14"/>
              </w:rPr>
              <w:t>-0,1</w:t>
            </w:r>
            <w:r w:rsidR="00DB771F" w:rsidRPr="00DB771F">
              <w:rPr>
                <w:rFonts w:ascii="Arial" w:hAnsi="Arial" w:cs="Arial"/>
                <w:color w:val="FF0000"/>
                <w:sz w:val="14"/>
              </w:rPr>
              <w:t>7</w:t>
            </w:r>
          </w:p>
        </w:tc>
        <w:tc>
          <w:tcPr>
            <w:tcW w:w="1214" w:type="dxa"/>
          </w:tcPr>
          <w:p w14:paraId="48D66EFC" w14:textId="30132398" w:rsidR="00625712" w:rsidRPr="00DB771F" w:rsidRDefault="00DB771F" w:rsidP="00D87CF6">
            <w:pPr>
              <w:tabs>
                <w:tab w:val="left" w:pos="1200"/>
              </w:tabs>
              <w:jc w:val="center"/>
              <w:rPr>
                <w:rFonts w:ascii="Arial" w:hAnsi="Arial" w:cs="Arial"/>
                <w:sz w:val="14"/>
              </w:rPr>
            </w:pPr>
            <w:r w:rsidRPr="00DB771F">
              <w:rPr>
                <w:rFonts w:ascii="Arial" w:hAnsi="Arial" w:cs="Arial"/>
                <w:sz w:val="14"/>
              </w:rPr>
              <w:t>0,20</w:t>
            </w:r>
            <w:r w:rsidR="00625712" w:rsidRPr="00DB771F">
              <w:rPr>
                <w:rFonts w:ascii="Arial" w:hAnsi="Arial" w:cs="Arial"/>
                <w:sz w:val="14"/>
              </w:rPr>
              <w:t>%</w:t>
            </w:r>
          </w:p>
        </w:tc>
      </w:tr>
    </w:tbl>
    <w:p w14:paraId="133C392C" w14:textId="77777777" w:rsidR="00F04F38" w:rsidRDefault="00F04F38" w:rsidP="00873F57">
      <w:pPr>
        <w:tabs>
          <w:tab w:val="left" w:pos="1200"/>
        </w:tabs>
        <w:spacing w:after="0"/>
        <w:jc w:val="both"/>
        <w:rPr>
          <w:rFonts w:ascii="Arial" w:hAnsi="Arial" w:cs="Arial"/>
          <w:sz w:val="14"/>
          <w:szCs w:val="18"/>
        </w:rPr>
      </w:pPr>
    </w:p>
    <w:p w14:paraId="086A0675" w14:textId="423E8758" w:rsidR="00873F57" w:rsidRPr="001F25D6" w:rsidRDefault="008C240B" w:rsidP="00873F57">
      <w:pPr>
        <w:tabs>
          <w:tab w:val="left" w:pos="1200"/>
        </w:tabs>
        <w:spacing w:after="0"/>
        <w:jc w:val="both"/>
        <w:rPr>
          <w:rFonts w:ascii="Arial" w:hAnsi="Arial" w:cs="Arial"/>
          <w:sz w:val="14"/>
          <w:szCs w:val="18"/>
        </w:rPr>
      </w:pPr>
      <w:r w:rsidRPr="001F25D6">
        <w:rPr>
          <w:rFonts w:ascii="Arial" w:hAnsi="Arial" w:cs="Arial"/>
          <w:sz w:val="14"/>
          <w:szCs w:val="18"/>
        </w:rPr>
        <w:t xml:space="preserve">Tabela </w:t>
      </w:r>
      <w:r w:rsidR="00A318FA">
        <w:rPr>
          <w:rFonts w:ascii="Arial" w:hAnsi="Arial" w:cs="Arial"/>
          <w:sz w:val="14"/>
          <w:szCs w:val="18"/>
        </w:rPr>
        <w:t>6</w:t>
      </w:r>
      <w:r w:rsidRPr="001F25D6">
        <w:rPr>
          <w:rFonts w:ascii="Arial" w:hAnsi="Arial" w:cs="Arial"/>
          <w:sz w:val="14"/>
          <w:szCs w:val="18"/>
        </w:rPr>
        <w:t xml:space="preserve">: Fundos em Renda fixa da Carteira do </w:t>
      </w:r>
      <w:r w:rsidR="00873F57" w:rsidRPr="001F25D6">
        <w:rPr>
          <w:rFonts w:ascii="Arial" w:hAnsi="Arial" w:cs="Arial"/>
          <w:sz w:val="14"/>
          <w:szCs w:val="18"/>
        </w:rPr>
        <w:t>IPRAM, em</w:t>
      </w:r>
      <w:r w:rsidRPr="001F25D6">
        <w:rPr>
          <w:rFonts w:ascii="Arial" w:hAnsi="Arial" w:cs="Arial"/>
          <w:sz w:val="14"/>
          <w:szCs w:val="18"/>
        </w:rPr>
        <w:t xml:space="preserve"> </w:t>
      </w:r>
      <w:r w:rsidR="008468E1">
        <w:rPr>
          <w:rFonts w:ascii="Arial" w:hAnsi="Arial" w:cs="Arial"/>
          <w:sz w:val="14"/>
          <w:szCs w:val="18"/>
        </w:rPr>
        <w:t>Março</w:t>
      </w:r>
      <w:r w:rsidR="00F04F38">
        <w:rPr>
          <w:rFonts w:ascii="Arial" w:hAnsi="Arial" w:cs="Arial"/>
          <w:sz w:val="14"/>
          <w:szCs w:val="18"/>
        </w:rPr>
        <w:t>/2024</w:t>
      </w:r>
      <w:r w:rsidR="00873F57" w:rsidRPr="001F25D6">
        <w:rPr>
          <w:rFonts w:ascii="Arial" w:hAnsi="Arial" w:cs="Arial"/>
          <w:sz w:val="14"/>
          <w:szCs w:val="18"/>
        </w:rPr>
        <w:t>.</w:t>
      </w:r>
    </w:p>
    <w:p w14:paraId="66867631" w14:textId="0FF560E5" w:rsidR="00E3604F" w:rsidRPr="00E3604F" w:rsidRDefault="00E3604F" w:rsidP="00E3604F">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17" w:history="1">
        <w:r w:rsidR="008468E1" w:rsidRPr="00D872A2">
          <w:rPr>
            <w:rStyle w:val="Hyperlink"/>
            <w:rFonts w:ascii="Arial" w:hAnsi="Arial" w:cs="Arial"/>
            <w:sz w:val="14"/>
            <w:szCs w:val="14"/>
          </w:rPr>
          <w:t>https://www.ipramespigao.ro.gov.br/uploads/pagina/arquivos/RELATORIO-MARCO-2024.pdf</w:t>
        </w:r>
      </w:hyperlink>
      <w:r w:rsidR="008468E1">
        <w:rPr>
          <w:rStyle w:val="Hyperlink"/>
          <w:rFonts w:ascii="Arial" w:hAnsi="Arial" w:cs="Arial"/>
          <w:sz w:val="14"/>
          <w:szCs w:val="14"/>
        </w:rPr>
        <w:t xml:space="preserve"> </w:t>
      </w:r>
    </w:p>
    <w:p w14:paraId="4F711EC6" w14:textId="77777777" w:rsidR="00772FBB" w:rsidRDefault="00772FBB" w:rsidP="00772FBB">
      <w:pPr>
        <w:spacing w:after="0" w:line="240" w:lineRule="auto"/>
        <w:jc w:val="both"/>
        <w:rPr>
          <w:rFonts w:ascii="Arial" w:hAnsi="Arial" w:cs="Arial"/>
          <w:i/>
          <w:sz w:val="14"/>
        </w:rPr>
      </w:pPr>
    </w:p>
    <w:p w14:paraId="41B67E20" w14:textId="77777777" w:rsidR="002D0E5C" w:rsidRPr="00141CE0" w:rsidRDefault="00772FBB" w:rsidP="00772FBB">
      <w:pPr>
        <w:tabs>
          <w:tab w:val="left" w:pos="1200"/>
        </w:tabs>
        <w:jc w:val="both"/>
        <w:rPr>
          <w:rFonts w:ascii="Arial" w:hAnsi="Arial" w:cs="Arial"/>
          <w:i/>
          <w:sz w:val="14"/>
        </w:rPr>
      </w:pPr>
      <w:r w:rsidRPr="00141CE0">
        <w:rPr>
          <w:rFonts w:ascii="Arial" w:hAnsi="Arial" w:cs="Arial"/>
          <w:b/>
          <w:i/>
          <w:sz w:val="14"/>
        </w:rPr>
        <w:lastRenderedPageBreak/>
        <w:t xml:space="preserve"> </w:t>
      </w:r>
      <w:r w:rsidR="002D0E5C" w:rsidRPr="00141CE0">
        <w:rPr>
          <w:rFonts w:ascii="Arial" w:hAnsi="Arial" w:cs="Arial"/>
          <w:b/>
          <w:i/>
          <w:sz w:val="14"/>
        </w:rPr>
        <w:t xml:space="preserve">(*) </w:t>
      </w:r>
      <w:proofErr w:type="spellStart"/>
      <w:r w:rsidR="002D0E5C" w:rsidRPr="00141CE0">
        <w:rPr>
          <w:rFonts w:ascii="Arial" w:hAnsi="Arial" w:cs="Arial"/>
          <w:b/>
          <w:i/>
          <w:sz w:val="14"/>
        </w:rPr>
        <w:t>VaR</w:t>
      </w:r>
      <w:proofErr w:type="spellEnd"/>
      <w:r w:rsidR="002D0E5C" w:rsidRPr="00141CE0">
        <w:rPr>
          <w:rFonts w:ascii="Arial" w:hAnsi="Arial" w:cs="Arial"/>
          <w:i/>
          <w:sz w:val="14"/>
        </w:rPr>
        <w:t xml:space="preserve"> (</w:t>
      </w:r>
      <w:proofErr w:type="spellStart"/>
      <w:r w:rsidR="002D0E5C" w:rsidRPr="00141CE0">
        <w:rPr>
          <w:rFonts w:ascii="Arial" w:hAnsi="Arial" w:cs="Arial"/>
          <w:i/>
          <w:sz w:val="14"/>
        </w:rPr>
        <w:t>Value</w:t>
      </w:r>
      <w:proofErr w:type="spellEnd"/>
      <w:r w:rsidR="002D0E5C" w:rsidRPr="00141CE0">
        <w:rPr>
          <w:rFonts w:ascii="Arial" w:hAnsi="Arial" w:cs="Arial"/>
          <w:i/>
          <w:sz w:val="14"/>
        </w:rPr>
        <w:t xml:space="preserve"> </w:t>
      </w:r>
      <w:proofErr w:type="spellStart"/>
      <w:r w:rsidR="002D0E5C" w:rsidRPr="00141CE0">
        <w:rPr>
          <w:rFonts w:ascii="Arial" w:hAnsi="Arial" w:cs="Arial"/>
          <w:i/>
          <w:sz w:val="14"/>
        </w:rPr>
        <w:t>at</w:t>
      </w:r>
      <w:proofErr w:type="spellEnd"/>
      <w:r w:rsidR="002D0E5C" w:rsidRPr="00141CE0">
        <w:rPr>
          <w:rFonts w:ascii="Arial" w:hAnsi="Arial" w:cs="Arial"/>
          <w:i/>
          <w:sz w:val="14"/>
        </w:rPr>
        <w:t xml:space="preserve"> </w:t>
      </w:r>
      <w:proofErr w:type="spellStart"/>
      <w:r w:rsidR="002D0E5C" w:rsidRPr="00141CE0">
        <w:rPr>
          <w:rFonts w:ascii="Arial" w:hAnsi="Arial" w:cs="Arial"/>
          <w:i/>
          <w:sz w:val="14"/>
        </w:rPr>
        <w:t>Risk</w:t>
      </w:r>
      <w:proofErr w:type="spellEnd"/>
      <w:r w:rsidR="002D0E5C" w:rsidRPr="00141CE0">
        <w:rPr>
          <w:rFonts w:ascii="Arial" w:hAnsi="Arial" w:cs="Arial"/>
          <w:i/>
          <w:sz w:val="14"/>
        </w:rPr>
        <w:t xml:space="preserve"> ou Var), refere-se a um indicador de risco que considera a perda máxima possível de um investimento em um período de tempo e intervalo de confiança estabelecido. O </w:t>
      </w:r>
      <w:proofErr w:type="spellStart"/>
      <w:r w:rsidR="002D0E5C" w:rsidRPr="00141CE0">
        <w:rPr>
          <w:rFonts w:ascii="Arial" w:hAnsi="Arial" w:cs="Arial"/>
          <w:i/>
          <w:sz w:val="14"/>
        </w:rPr>
        <w:t>VaR</w:t>
      </w:r>
      <w:proofErr w:type="spellEnd"/>
      <w:r w:rsidR="002D0E5C" w:rsidRPr="00141CE0">
        <w:rPr>
          <w:rFonts w:ascii="Arial" w:hAnsi="Arial" w:cs="Arial"/>
          <w:i/>
          <w:sz w:val="14"/>
        </w:rPr>
        <w:t xml:space="preserve"> possui um cálculo que analisa a exposição ao risco financeiro dos ativos em um período de tempo especificado.</w:t>
      </w:r>
    </w:p>
    <w:p w14:paraId="31D44A78" w14:textId="4A008876" w:rsidR="004603B7" w:rsidRPr="00017F5A" w:rsidRDefault="00DB771F" w:rsidP="004603B7">
      <w:pPr>
        <w:tabs>
          <w:tab w:val="left" w:pos="1200"/>
        </w:tabs>
        <w:spacing w:before="240"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4603B7" w:rsidRPr="00017F5A">
        <w:rPr>
          <w:rFonts w:ascii="Arial" w:hAnsi="Arial" w:cs="Arial"/>
          <w:sz w:val="24"/>
          <w:szCs w:val="24"/>
          <w:shd w:val="clear" w:color="auto" w:fill="FFFFFF"/>
        </w:rPr>
        <w:t xml:space="preserve">Considerando a evolução do processo de desinflação, os cenários avaliados, o balanço de riscos e o amplo conjunto de informações disponíveis, o Copom decidiu reduzir a taxa básica de juros em 0,50 ponto percentual, para 10,75% a.a., e entende que essa decisão é compatível com a estratégia de convergência da inflação para o redor da meta ao longo do horizonte relevante, que inclui o ano de 2024 e, em grau maior, o de 2025. Sem prejuízo de seu objetivo fundamental de assegurar a estabilidade de preços, essa decisão também implica suavização das flutuações do nível de atividade econômica e fomento do pleno emprego. O Comitê avalia que o cenário-base não se alterou substancialmente. Em função da elevação da incerteza e da consequente necessidade de maior flexibilidade na condução da política monetária, os membros do Comitê, unanimemente, optaram por comunicar que anteveem, em se confirmando o cenário esperado, redução de mesma magnitude na próxima reunião. O Comitê avalia que essa é a condução apropriada para manter a política monetária contracionista necessária para o processo </w:t>
      </w:r>
      <w:proofErr w:type="spellStart"/>
      <w:r w:rsidR="004603B7" w:rsidRPr="00017F5A">
        <w:rPr>
          <w:rFonts w:ascii="Arial" w:hAnsi="Arial" w:cs="Arial"/>
          <w:sz w:val="24"/>
          <w:szCs w:val="24"/>
          <w:shd w:val="clear" w:color="auto" w:fill="FFFFFF"/>
        </w:rPr>
        <w:t>desinflacionário</w:t>
      </w:r>
      <w:proofErr w:type="spellEnd"/>
      <w:r w:rsidR="004603B7" w:rsidRPr="00017F5A">
        <w:rPr>
          <w:rFonts w:ascii="Arial" w:hAnsi="Arial" w:cs="Arial"/>
          <w:sz w:val="24"/>
          <w:szCs w:val="24"/>
          <w:shd w:val="clear" w:color="auto" w:fill="FFFFFF"/>
        </w:rPr>
        <w:t>.</w:t>
      </w:r>
    </w:p>
    <w:p w14:paraId="27CC44A7" w14:textId="04662A10" w:rsidR="004603B7" w:rsidRPr="00017F5A" w:rsidRDefault="004603B7" w:rsidP="004603B7">
      <w:pPr>
        <w:pStyle w:val="NormalWeb"/>
        <w:shd w:val="clear" w:color="auto" w:fill="FFFFFF"/>
        <w:spacing w:before="0" w:beforeAutospacing="0" w:line="360" w:lineRule="auto"/>
        <w:jc w:val="both"/>
        <w:rPr>
          <w:rFonts w:ascii="Arial" w:hAnsi="Arial" w:cs="Arial"/>
        </w:rPr>
      </w:pPr>
      <w:r w:rsidRPr="00017F5A">
        <w:rPr>
          <w:rFonts w:ascii="Arial" w:hAnsi="Arial" w:cs="Arial"/>
        </w:rPr>
        <w:t>Em relação ao cenário doméstico, o conjunto dos indicadores de atividade econômica segue consistente com o cenário de desaceleração da economia antecipado pelo Copom. A inflação cheia ao consumidor manteve trajetória de desinflação, enquanto as medidas de inflação subjacente se situaram acima da meta para a inflação nas divulgações mais recentes. As expectativas de inflação para 2024 e 2025 apuradas pela pesquisa Focus encontram-se em torno de 3,8% e 3,5%, respectivamente.  As projeções de inflação do Copom em seu cenário de referência* situam-se em 3,5% em 2024 e 3,2% em 2025. As projeções para a inflação de preços administrados são de 4,4% em 2024 e 3,9% em 2025.</w:t>
      </w:r>
    </w:p>
    <w:p w14:paraId="5A570020" w14:textId="2EA432D7" w:rsidR="001424CF" w:rsidRDefault="00F31754" w:rsidP="004603B7">
      <w:pPr>
        <w:tabs>
          <w:tab w:val="left" w:pos="1200"/>
        </w:tabs>
        <w:spacing w:before="240" w:after="0" w:line="360" w:lineRule="auto"/>
        <w:jc w:val="both"/>
        <w:rPr>
          <w:rFonts w:ascii="Arial" w:hAnsi="Arial" w:cs="Arial"/>
          <w:noProof/>
          <w:lang w:eastAsia="pt-BR"/>
        </w:rPr>
      </w:pPr>
      <w:r>
        <w:rPr>
          <w:rFonts w:ascii="Arial" w:hAnsi="Arial" w:cs="Arial"/>
          <w:sz w:val="14"/>
          <w:szCs w:val="24"/>
        </w:rPr>
        <w:t>Fonte:</w:t>
      </w:r>
      <w:r w:rsidR="004603B7">
        <w:rPr>
          <w:rFonts w:ascii="Arial" w:hAnsi="Arial" w:cs="Arial"/>
          <w:sz w:val="14"/>
          <w:szCs w:val="24"/>
        </w:rPr>
        <w:t xml:space="preserve"> </w:t>
      </w:r>
      <w:hyperlink r:id="rId18" w:history="1">
        <w:r w:rsidR="004603B7" w:rsidRPr="004603B7">
          <w:rPr>
            <w:rStyle w:val="Hyperlink"/>
            <w:sz w:val="14"/>
            <w:szCs w:val="14"/>
          </w:rPr>
          <w:t>Comunicados do Copom (bcb.gov.br)</w:t>
        </w:r>
      </w:hyperlink>
      <w:r w:rsidR="004603B7" w:rsidRPr="004603B7">
        <w:rPr>
          <w:sz w:val="14"/>
          <w:szCs w:val="14"/>
        </w:rPr>
        <w:t xml:space="preserve"> </w:t>
      </w:r>
    </w:p>
    <w:p w14:paraId="12E126DA" w14:textId="6F3D6F4D" w:rsidR="000807B2" w:rsidRDefault="000807B2" w:rsidP="000807B2">
      <w:pPr>
        <w:tabs>
          <w:tab w:val="left" w:pos="1200"/>
        </w:tabs>
        <w:spacing w:before="240" w:after="0" w:line="360" w:lineRule="auto"/>
        <w:jc w:val="center"/>
        <w:rPr>
          <w:rFonts w:ascii="Arial" w:hAnsi="Arial" w:cs="Arial"/>
        </w:rPr>
      </w:pPr>
      <w:r w:rsidRPr="000807B2">
        <w:rPr>
          <w:rFonts w:ascii="Arial" w:hAnsi="Arial" w:cs="Arial"/>
          <w:noProof/>
          <w:lang w:eastAsia="pt-BR"/>
        </w:rPr>
        <w:lastRenderedPageBreak/>
        <w:drawing>
          <wp:inline distT="0" distB="0" distL="0" distR="0" wp14:anchorId="22E3DDA0" wp14:editId="59D711AC">
            <wp:extent cx="2534920" cy="2276785"/>
            <wp:effectExtent l="0" t="0" r="0" b="9525"/>
            <wp:docPr id="11824806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80671" name=""/>
                    <pic:cNvPicPr/>
                  </pic:nvPicPr>
                  <pic:blipFill>
                    <a:blip r:embed="rId19"/>
                    <a:stretch>
                      <a:fillRect/>
                    </a:stretch>
                  </pic:blipFill>
                  <pic:spPr>
                    <a:xfrm>
                      <a:off x="0" y="0"/>
                      <a:ext cx="2545736" cy="2286499"/>
                    </a:xfrm>
                    <a:prstGeom prst="rect">
                      <a:avLst/>
                    </a:prstGeom>
                  </pic:spPr>
                </pic:pic>
              </a:graphicData>
            </a:graphic>
          </wp:inline>
        </w:drawing>
      </w:r>
    </w:p>
    <w:p w14:paraId="56ACAAEF" w14:textId="500B226B" w:rsidR="009D4B11" w:rsidRDefault="000807B2" w:rsidP="00FF61BA">
      <w:pPr>
        <w:tabs>
          <w:tab w:val="left" w:pos="1200"/>
        </w:tabs>
        <w:spacing w:before="240" w:after="0" w:line="360" w:lineRule="auto"/>
        <w:jc w:val="center"/>
        <w:rPr>
          <w:rFonts w:ascii="Arial" w:hAnsi="Arial" w:cs="Arial"/>
        </w:rPr>
      </w:pPr>
      <w:r w:rsidRPr="000807B2">
        <w:rPr>
          <w:rFonts w:ascii="Arial" w:hAnsi="Arial" w:cs="Arial"/>
          <w:noProof/>
          <w:lang w:eastAsia="pt-BR"/>
        </w:rPr>
        <w:drawing>
          <wp:inline distT="0" distB="0" distL="0" distR="0" wp14:anchorId="5634483F" wp14:editId="3DBFDD31">
            <wp:extent cx="2529840" cy="1828081"/>
            <wp:effectExtent l="0" t="0" r="3810" b="1270"/>
            <wp:docPr id="625105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0503" name=""/>
                    <pic:cNvPicPr/>
                  </pic:nvPicPr>
                  <pic:blipFill>
                    <a:blip r:embed="rId20"/>
                    <a:stretch>
                      <a:fillRect/>
                    </a:stretch>
                  </pic:blipFill>
                  <pic:spPr>
                    <a:xfrm>
                      <a:off x="0" y="0"/>
                      <a:ext cx="2562282" cy="1851524"/>
                    </a:xfrm>
                    <a:prstGeom prst="rect">
                      <a:avLst/>
                    </a:prstGeom>
                  </pic:spPr>
                </pic:pic>
              </a:graphicData>
            </a:graphic>
          </wp:inline>
        </w:drawing>
      </w:r>
    </w:p>
    <w:p w14:paraId="567E2F38" w14:textId="41E65D06" w:rsidR="000807B2" w:rsidRPr="000807B2" w:rsidRDefault="0006454C" w:rsidP="002F0CCC">
      <w:pPr>
        <w:tabs>
          <w:tab w:val="left" w:pos="1200"/>
        </w:tabs>
        <w:spacing w:before="240" w:after="0" w:line="360" w:lineRule="auto"/>
        <w:jc w:val="both"/>
        <w:rPr>
          <w:sz w:val="14"/>
          <w:szCs w:val="14"/>
        </w:rPr>
      </w:pPr>
      <w:r w:rsidRPr="00147D52">
        <w:rPr>
          <w:rFonts w:ascii="Arial" w:hAnsi="Arial" w:cs="Arial"/>
          <w:sz w:val="14"/>
        </w:rPr>
        <w:t xml:space="preserve">Fonte: </w:t>
      </w:r>
      <w:hyperlink r:id="rId21" w:history="1">
        <w:r w:rsidR="000807B2" w:rsidRPr="000807B2">
          <w:rPr>
            <w:rStyle w:val="Hyperlink"/>
            <w:sz w:val="14"/>
            <w:szCs w:val="14"/>
          </w:rPr>
          <w:t>Metas para a inflação (bcb.gov.br)</w:t>
        </w:r>
      </w:hyperlink>
    </w:p>
    <w:p w14:paraId="12688454" w14:textId="77777777" w:rsidR="008C240B" w:rsidRPr="00EE6E12" w:rsidRDefault="008C240B" w:rsidP="00EE6E12">
      <w:pPr>
        <w:pStyle w:val="PargrafodaLista"/>
        <w:numPr>
          <w:ilvl w:val="2"/>
          <w:numId w:val="14"/>
        </w:numPr>
        <w:tabs>
          <w:tab w:val="left" w:pos="1200"/>
        </w:tabs>
        <w:jc w:val="both"/>
        <w:rPr>
          <w:rFonts w:ascii="Arial" w:hAnsi="Arial" w:cs="Arial"/>
          <w:b/>
          <w:bCs/>
          <w:sz w:val="24"/>
          <w:szCs w:val="24"/>
        </w:rPr>
      </w:pPr>
      <w:r w:rsidRPr="00EE6E12">
        <w:rPr>
          <w:rFonts w:ascii="Arial" w:hAnsi="Arial" w:cs="Arial"/>
          <w:b/>
          <w:bCs/>
          <w:sz w:val="24"/>
          <w:szCs w:val="24"/>
        </w:rPr>
        <w:t>Taxas de Administração e Liquidez dos Fundos De Investimentos</w:t>
      </w:r>
    </w:p>
    <w:p w14:paraId="4EA94DBA" w14:textId="77777777" w:rsidR="00EE6E12" w:rsidRPr="00EE6E12" w:rsidRDefault="00EE6E12" w:rsidP="00EE6E12">
      <w:pPr>
        <w:tabs>
          <w:tab w:val="left" w:pos="1200"/>
        </w:tabs>
        <w:jc w:val="both"/>
        <w:rPr>
          <w:rFonts w:ascii="Arial" w:hAnsi="Arial" w:cs="Arial"/>
          <w:b/>
          <w:bCs/>
        </w:rPr>
      </w:pPr>
    </w:p>
    <w:tbl>
      <w:tblPr>
        <w:tblStyle w:val="GridTable1Light-Accent51"/>
        <w:tblW w:w="9338" w:type="dxa"/>
        <w:tblLook w:val="0000" w:firstRow="0" w:lastRow="0" w:firstColumn="0" w:lastColumn="0" w:noHBand="0" w:noVBand="0"/>
      </w:tblPr>
      <w:tblGrid>
        <w:gridCol w:w="4815"/>
        <w:gridCol w:w="2191"/>
        <w:gridCol w:w="2332"/>
      </w:tblGrid>
      <w:tr w:rsidR="008C240B" w:rsidRPr="00133C3C" w14:paraId="37BF9C58" w14:textId="77777777" w:rsidTr="00DD48DC">
        <w:trPr>
          <w:trHeight w:val="225"/>
        </w:trPr>
        <w:tc>
          <w:tcPr>
            <w:tcW w:w="9338" w:type="dxa"/>
            <w:gridSpan w:val="3"/>
            <w:shd w:val="clear" w:color="auto" w:fill="DBE5F1" w:themeFill="accent1" w:themeFillTint="33"/>
          </w:tcPr>
          <w:p w14:paraId="5017AFC9" w14:textId="77777777" w:rsidR="008C240B" w:rsidRPr="00DD48DC" w:rsidRDefault="008C240B" w:rsidP="00102B2B">
            <w:pPr>
              <w:tabs>
                <w:tab w:val="left" w:pos="1200"/>
              </w:tabs>
              <w:jc w:val="center"/>
              <w:rPr>
                <w:rFonts w:ascii="Arial" w:hAnsi="Arial" w:cs="Arial"/>
                <w:b/>
                <w:bCs/>
                <w:sz w:val="18"/>
              </w:rPr>
            </w:pPr>
            <w:r w:rsidRPr="00DD48DC">
              <w:rPr>
                <w:rFonts w:ascii="Arial" w:hAnsi="Arial" w:cs="Arial"/>
                <w:b/>
                <w:bCs/>
                <w:sz w:val="18"/>
              </w:rPr>
              <w:t>RENDA FIXA</w:t>
            </w:r>
          </w:p>
        </w:tc>
      </w:tr>
      <w:tr w:rsidR="008C240B" w:rsidRPr="00133C3C" w14:paraId="70B4167C" w14:textId="77777777" w:rsidTr="00DD48DC">
        <w:trPr>
          <w:trHeight w:val="194"/>
        </w:trPr>
        <w:tc>
          <w:tcPr>
            <w:tcW w:w="4815" w:type="dxa"/>
            <w:shd w:val="clear" w:color="auto" w:fill="DBE5F1" w:themeFill="accent1" w:themeFillTint="33"/>
          </w:tcPr>
          <w:p w14:paraId="4CDDAC24" w14:textId="77777777" w:rsidR="008C240B" w:rsidRPr="00DD48DC" w:rsidRDefault="008C240B" w:rsidP="00102B2B">
            <w:pPr>
              <w:tabs>
                <w:tab w:val="left" w:pos="1200"/>
              </w:tabs>
              <w:jc w:val="center"/>
              <w:rPr>
                <w:rFonts w:ascii="Arial" w:hAnsi="Arial" w:cs="Arial"/>
                <w:sz w:val="18"/>
              </w:rPr>
            </w:pPr>
            <w:r w:rsidRPr="00DD48DC">
              <w:rPr>
                <w:rFonts w:ascii="Arial" w:hAnsi="Arial" w:cs="Arial"/>
                <w:b/>
                <w:bCs/>
                <w:sz w:val="18"/>
              </w:rPr>
              <w:t>FUNDOS</w:t>
            </w:r>
          </w:p>
        </w:tc>
        <w:tc>
          <w:tcPr>
            <w:tcW w:w="2191" w:type="dxa"/>
            <w:shd w:val="clear" w:color="auto" w:fill="DBE5F1" w:themeFill="accent1" w:themeFillTint="33"/>
          </w:tcPr>
          <w:p w14:paraId="6F21C88D" w14:textId="77777777" w:rsidR="008C240B" w:rsidRPr="00C77FE2" w:rsidRDefault="008C240B" w:rsidP="00102B2B">
            <w:pPr>
              <w:tabs>
                <w:tab w:val="left" w:pos="1200"/>
              </w:tabs>
              <w:jc w:val="both"/>
              <w:rPr>
                <w:rFonts w:ascii="Arial" w:hAnsi="Arial" w:cs="Arial"/>
                <w:sz w:val="18"/>
                <w:szCs w:val="18"/>
              </w:rPr>
            </w:pPr>
            <w:r w:rsidRPr="00C77FE2">
              <w:rPr>
                <w:rFonts w:ascii="Arial" w:hAnsi="Arial" w:cs="Arial"/>
                <w:b/>
                <w:bCs/>
                <w:sz w:val="18"/>
                <w:szCs w:val="18"/>
              </w:rPr>
              <w:t>% TAXA DE ADM</w:t>
            </w:r>
          </w:p>
        </w:tc>
        <w:tc>
          <w:tcPr>
            <w:tcW w:w="2332" w:type="dxa"/>
            <w:shd w:val="clear" w:color="auto" w:fill="DBE5F1" w:themeFill="accent1" w:themeFillTint="33"/>
          </w:tcPr>
          <w:p w14:paraId="7E17C381" w14:textId="77777777" w:rsidR="008C240B" w:rsidRPr="00DD48DC" w:rsidRDefault="008C240B" w:rsidP="00102B2B">
            <w:pPr>
              <w:tabs>
                <w:tab w:val="left" w:pos="1200"/>
              </w:tabs>
              <w:jc w:val="both"/>
              <w:rPr>
                <w:rFonts w:ascii="Arial" w:hAnsi="Arial" w:cs="Arial"/>
                <w:b/>
                <w:bCs/>
                <w:sz w:val="18"/>
              </w:rPr>
            </w:pPr>
            <w:r w:rsidRPr="00DD48DC">
              <w:rPr>
                <w:rFonts w:ascii="Arial" w:hAnsi="Arial" w:cs="Arial"/>
                <w:b/>
                <w:bCs/>
                <w:sz w:val="18"/>
              </w:rPr>
              <w:t>LIQUIDEZ (DIAS)</w:t>
            </w:r>
          </w:p>
        </w:tc>
      </w:tr>
      <w:tr w:rsidR="00DD48DC" w:rsidRPr="00133C3C" w14:paraId="40678F8D" w14:textId="77777777" w:rsidTr="00DD48DC">
        <w:trPr>
          <w:trHeight w:val="198"/>
        </w:trPr>
        <w:tc>
          <w:tcPr>
            <w:tcW w:w="4815" w:type="dxa"/>
            <w:vAlign w:val="center"/>
          </w:tcPr>
          <w:p w14:paraId="47CF7F2B" w14:textId="77777777" w:rsidR="00DD48DC" w:rsidRPr="005667A3" w:rsidRDefault="00DD48DC" w:rsidP="00DD48DC">
            <w:pPr>
              <w:pStyle w:val="Ttulo5"/>
              <w:shd w:val="clear" w:color="auto" w:fill="FFFFFF"/>
              <w:jc w:val="center"/>
              <w:outlineLvl w:val="4"/>
              <w:rPr>
                <w:rFonts w:ascii="Arial" w:hAnsi="Arial" w:cs="Arial"/>
                <w:color w:val="auto"/>
                <w:sz w:val="18"/>
                <w:szCs w:val="22"/>
              </w:rPr>
            </w:pPr>
            <w:r w:rsidRPr="005667A3">
              <w:rPr>
                <w:rFonts w:ascii="Arial" w:hAnsi="Arial" w:cs="Arial"/>
                <w:color w:val="auto"/>
                <w:sz w:val="14"/>
                <w:szCs w:val="22"/>
              </w:rPr>
              <w:t>CAIXA BRASIL IRF-M 1+ TÍTULOS PÚBLICOS FI RENDA FIXA LP</w:t>
            </w:r>
          </w:p>
        </w:tc>
        <w:tc>
          <w:tcPr>
            <w:tcW w:w="2191" w:type="dxa"/>
          </w:tcPr>
          <w:p w14:paraId="7E4E72A7" w14:textId="77777777" w:rsidR="00DD48DC" w:rsidRPr="00C77FE2" w:rsidRDefault="00C77FE2" w:rsidP="00DD48DC">
            <w:pPr>
              <w:tabs>
                <w:tab w:val="left" w:pos="1200"/>
              </w:tabs>
              <w:jc w:val="center"/>
              <w:rPr>
                <w:rFonts w:ascii="Arial" w:hAnsi="Arial" w:cs="Arial"/>
                <w:sz w:val="18"/>
                <w:szCs w:val="18"/>
              </w:rPr>
            </w:pPr>
            <w:r w:rsidRPr="00C77FE2">
              <w:rPr>
                <w:rFonts w:ascii="Arial" w:hAnsi="Arial" w:cs="Arial"/>
                <w:sz w:val="18"/>
                <w:szCs w:val="18"/>
              </w:rPr>
              <w:t>0,20%</w:t>
            </w:r>
          </w:p>
        </w:tc>
        <w:tc>
          <w:tcPr>
            <w:tcW w:w="2332" w:type="dxa"/>
          </w:tcPr>
          <w:p w14:paraId="22916F4D" w14:textId="77777777" w:rsidR="00DD48DC" w:rsidRPr="00DB7772" w:rsidRDefault="009B540A" w:rsidP="00DD48DC">
            <w:pPr>
              <w:tabs>
                <w:tab w:val="left" w:pos="1200"/>
              </w:tabs>
              <w:jc w:val="center"/>
              <w:rPr>
                <w:rFonts w:ascii="Arial" w:hAnsi="Arial" w:cs="Arial"/>
                <w:sz w:val="18"/>
              </w:rPr>
            </w:pPr>
            <w:r w:rsidRPr="00DB7772">
              <w:rPr>
                <w:rFonts w:ascii="Arial" w:hAnsi="Arial" w:cs="Arial"/>
                <w:sz w:val="18"/>
              </w:rPr>
              <w:t>D+0</w:t>
            </w:r>
          </w:p>
        </w:tc>
      </w:tr>
      <w:tr w:rsidR="00DD48DC" w:rsidRPr="00133C3C" w14:paraId="20556929" w14:textId="77777777" w:rsidTr="004F56BA">
        <w:trPr>
          <w:trHeight w:val="292"/>
        </w:trPr>
        <w:tc>
          <w:tcPr>
            <w:tcW w:w="4815" w:type="dxa"/>
            <w:vAlign w:val="center"/>
          </w:tcPr>
          <w:p w14:paraId="5FFADF00" w14:textId="77777777" w:rsidR="00DD48DC" w:rsidRPr="005667A3" w:rsidRDefault="00DD48DC" w:rsidP="00DD48DC">
            <w:pPr>
              <w:pStyle w:val="Ttulo5"/>
              <w:shd w:val="clear" w:color="auto" w:fill="FFFFFF"/>
              <w:jc w:val="center"/>
              <w:outlineLvl w:val="4"/>
              <w:rPr>
                <w:rFonts w:ascii="Arial" w:hAnsi="Arial" w:cs="Arial"/>
                <w:color w:val="auto"/>
                <w:sz w:val="18"/>
                <w:szCs w:val="22"/>
              </w:rPr>
            </w:pPr>
            <w:r w:rsidRPr="005667A3">
              <w:rPr>
                <w:rFonts w:ascii="Arial" w:hAnsi="Arial" w:cs="Arial"/>
                <w:color w:val="auto"/>
                <w:sz w:val="14"/>
                <w:szCs w:val="22"/>
              </w:rPr>
              <w:t>CAIXA BRASIL IRF-M 1 TÍTULOS PÚBLICOS FI RENDA FIXA</w:t>
            </w:r>
          </w:p>
        </w:tc>
        <w:tc>
          <w:tcPr>
            <w:tcW w:w="2191" w:type="dxa"/>
          </w:tcPr>
          <w:p w14:paraId="3649E77B" w14:textId="77777777" w:rsidR="00DD48DC" w:rsidRPr="00C77FE2" w:rsidRDefault="00C77FE2" w:rsidP="00DD48DC">
            <w:pPr>
              <w:tabs>
                <w:tab w:val="left" w:pos="1200"/>
              </w:tabs>
              <w:jc w:val="center"/>
              <w:rPr>
                <w:rFonts w:ascii="Arial" w:hAnsi="Arial" w:cs="Arial"/>
                <w:sz w:val="18"/>
                <w:szCs w:val="18"/>
              </w:rPr>
            </w:pPr>
            <w:r w:rsidRPr="00C77FE2">
              <w:rPr>
                <w:rFonts w:ascii="Arial" w:hAnsi="Arial" w:cs="Arial"/>
                <w:sz w:val="18"/>
                <w:szCs w:val="18"/>
                <w:shd w:val="clear" w:color="auto" w:fill="F5F5F5"/>
              </w:rPr>
              <w:t>0,20%</w:t>
            </w:r>
          </w:p>
        </w:tc>
        <w:tc>
          <w:tcPr>
            <w:tcW w:w="2332" w:type="dxa"/>
          </w:tcPr>
          <w:p w14:paraId="4C42236A" w14:textId="77777777" w:rsidR="00DD48DC" w:rsidRPr="00DB7772" w:rsidRDefault="00DD48DC" w:rsidP="00DD48DC">
            <w:pPr>
              <w:tabs>
                <w:tab w:val="left" w:pos="1200"/>
              </w:tabs>
              <w:jc w:val="center"/>
              <w:rPr>
                <w:rFonts w:ascii="Arial" w:hAnsi="Arial" w:cs="Arial"/>
                <w:sz w:val="18"/>
              </w:rPr>
            </w:pPr>
            <w:r w:rsidRPr="00DB7772">
              <w:rPr>
                <w:rFonts w:ascii="Arial" w:hAnsi="Arial" w:cs="Arial"/>
                <w:sz w:val="18"/>
              </w:rPr>
              <w:t>D+0</w:t>
            </w:r>
          </w:p>
        </w:tc>
      </w:tr>
      <w:tr w:rsidR="00DD48DC" w:rsidRPr="00133C3C" w14:paraId="51ADDF2C" w14:textId="77777777" w:rsidTr="004F56BA">
        <w:trPr>
          <w:trHeight w:val="141"/>
        </w:trPr>
        <w:tc>
          <w:tcPr>
            <w:tcW w:w="4815" w:type="dxa"/>
            <w:vAlign w:val="center"/>
          </w:tcPr>
          <w:p w14:paraId="07B00099" w14:textId="77777777" w:rsidR="00DD48DC" w:rsidRPr="005667A3" w:rsidRDefault="00DD48DC" w:rsidP="00DD48DC">
            <w:pPr>
              <w:pStyle w:val="Default"/>
              <w:jc w:val="center"/>
              <w:rPr>
                <w:color w:val="414141"/>
                <w:sz w:val="15"/>
                <w:szCs w:val="15"/>
              </w:rPr>
            </w:pPr>
            <w:r>
              <w:rPr>
                <w:color w:val="414141"/>
                <w:sz w:val="15"/>
                <w:szCs w:val="15"/>
              </w:rPr>
              <w:t>BRADESCO IRF-M 1 TÍTULOS PÚBLICOS FI RENDA FIXA</w:t>
            </w:r>
          </w:p>
        </w:tc>
        <w:tc>
          <w:tcPr>
            <w:tcW w:w="2191" w:type="dxa"/>
          </w:tcPr>
          <w:p w14:paraId="061391A0" w14:textId="77777777" w:rsidR="00DD48DC" w:rsidRPr="00C77FE2" w:rsidRDefault="00C77FE2"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0,20%</w:t>
            </w:r>
          </w:p>
        </w:tc>
        <w:tc>
          <w:tcPr>
            <w:tcW w:w="2332" w:type="dxa"/>
          </w:tcPr>
          <w:p w14:paraId="37C668C3" w14:textId="77777777" w:rsidR="00DD48DC" w:rsidRPr="00DB7772" w:rsidRDefault="009B540A" w:rsidP="00DD48DC">
            <w:pPr>
              <w:tabs>
                <w:tab w:val="left" w:pos="1200"/>
              </w:tabs>
              <w:jc w:val="center"/>
              <w:rPr>
                <w:rFonts w:ascii="Arial" w:hAnsi="Arial" w:cs="Arial"/>
                <w:sz w:val="18"/>
              </w:rPr>
            </w:pPr>
            <w:r w:rsidRPr="00DB7772">
              <w:rPr>
                <w:rFonts w:ascii="Arial" w:hAnsi="Arial" w:cs="Arial"/>
                <w:sz w:val="18"/>
              </w:rPr>
              <w:t>D+0</w:t>
            </w:r>
          </w:p>
        </w:tc>
      </w:tr>
      <w:tr w:rsidR="00DD48DC" w:rsidRPr="00133C3C" w14:paraId="4CB252E4" w14:textId="77777777" w:rsidTr="00DD48DC">
        <w:trPr>
          <w:trHeight w:val="86"/>
        </w:trPr>
        <w:tc>
          <w:tcPr>
            <w:tcW w:w="4815" w:type="dxa"/>
            <w:vAlign w:val="center"/>
          </w:tcPr>
          <w:p w14:paraId="16578F20" w14:textId="77777777" w:rsidR="00DD48DC" w:rsidRPr="005667A3" w:rsidRDefault="00DD48DC" w:rsidP="00DD48DC">
            <w:pPr>
              <w:pStyle w:val="Default"/>
              <w:jc w:val="center"/>
              <w:rPr>
                <w:color w:val="414141"/>
                <w:sz w:val="15"/>
                <w:szCs w:val="15"/>
              </w:rPr>
            </w:pPr>
            <w:r>
              <w:rPr>
                <w:color w:val="414141"/>
                <w:sz w:val="15"/>
                <w:szCs w:val="15"/>
              </w:rPr>
              <w:t>CAIXA BRASIL 2024 IV TÍTULOS PÚBLICOS FI RENDA FIXA</w:t>
            </w:r>
          </w:p>
        </w:tc>
        <w:tc>
          <w:tcPr>
            <w:tcW w:w="2191" w:type="dxa"/>
          </w:tcPr>
          <w:p w14:paraId="381A86EE" w14:textId="77777777" w:rsidR="00DD48DC" w:rsidRPr="00C77FE2" w:rsidRDefault="00C77FE2"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0,20%</w:t>
            </w:r>
          </w:p>
        </w:tc>
        <w:tc>
          <w:tcPr>
            <w:tcW w:w="2332" w:type="dxa"/>
          </w:tcPr>
          <w:p w14:paraId="6CB73D2A" w14:textId="77777777" w:rsidR="00DD48DC" w:rsidRPr="00DB7772" w:rsidRDefault="00DD48DC" w:rsidP="00DD48DC">
            <w:pPr>
              <w:tabs>
                <w:tab w:val="left" w:pos="1200"/>
              </w:tabs>
              <w:jc w:val="center"/>
              <w:rPr>
                <w:rFonts w:ascii="Arial" w:hAnsi="Arial" w:cs="Arial"/>
                <w:sz w:val="18"/>
              </w:rPr>
            </w:pPr>
            <w:r w:rsidRPr="00DB7772">
              <w:rPr>
                <w:rFonts w:ascii="Arial" w:hAnsi="Arial" w:cs="Arial"/>
                <w:sz w:val="18"/>
              </w:rPr>
              <w:t>D+0</w:t>
            </w:r>
          </w:p>
        </w:tc>
      </w:tr>
      <w:tr w:rsidR="0012736A" w:rsidRPr="00133C3C" w14:paraId="4E7A07AB" w14:textId="77777777" w:rsidTr="00DD48DC">
        <w:trPr>
          <w:trHeight w:val="86"/>
        </w:trPr>
        <w:tc>
          <w:tcPr>
            <w:tcW w:w="4815" w:type="dxa"/>
            <w:vAlign w:val="center"/>
          </w:tcPr>
          <w:p w14:paraId="7022DE8D" w14:textId="77777777" w:rsidR="0012736A" w:rsidRPr="005667A3" w:rsidRDefault="0012736A" w:rsidP="00D05236">
            <w:pPr>
              <w:pStyle w:val="Default"/>
              <w:jc w:val="center"/>
              <w:rPr>
                <w:color w:val="414141"/>
                <w:sz w:val="15"/>
                <w:szCs w:val="15"/>
              </w:rPr>
            </w:pPr>
            <w:r>
              <w:rPr>
                <w:color w:val="414141"/>
                <w:sz w:val="15"/>
                <w:szCs w:val="15"/>
              </w:rPr>
              <w:t>CAIXA BRASIL 2024 X TÍTULOS PÚBLICOS FI RENDA FIXA</w:t>
            </w:r>
          </w:p>
        </w:tc>
        <w:tc>
          <w:tcPr>
            <w:tcW w:w="2191" w:type="dxa"/>
          </w:tcPr>
          <w:p w14:paraId="04C0AC61" w14:textId="77777777" w:rsidR="0012736A" w:rsidRPr="00C77FE2" w:rsidRDefault="0012736A" w:rsidP="00D05236">
            <w:pPr>
              <w:tabs>
                <w:tab w:val="left" w:pos="1200"/>
              </w:tabs>
              <w:jc w:val="center"/>
              <w:rPr>
                <w:rFonts w:ascii="Arial" w:hAnsi="Arial" w:cs="Arial"/>
                <w:sz w:val="18"/>
                <w:szCs w:val="18"/>
              </w:rPr>
            </w:pPr>
            <w:r>
              <w:rPr>
                <w:rFonts w:ascii="Arial" w:hAnsi="Arial" w:cs="Arial"/>
                <w:sz w:val="18"/>
                <w:szCs w:val="18"/>
                <w:shd w:val="clear" w:color="auto" w:fill="FFFFFF"/>
              </w:rPr>
              <w:t>0,0</w:t>
            </w:r>
            <w:r w:rsidRPr="00C77FE2">
              <w:rPr>
                <w:rFonts w:ascii="Arial" w:hAnsi="Arial" w:cs="Arial"/>
                <w:sz w:val="18"/>
                <w:szCs w:val="18"/>
                <w:shd w:val="clear" w:color="auto" w:fill="FFFFFF"/>
              </w:rPr>
              <w:t>%</w:t>
            </w:r>
          </w:p>
        </w:tc>
        <w:tc>
          <w:tcPr>
            <w:tcW w:w="2332" w:type="dxa"/>
          </w:tcPr>
          <w:p w14:paraId="6EA1C11A" w14:textId="77777777" w:rsidR="0012736A" w:rsidRPr="00DB7772" w:rsidRDefault="0012736A" w:rsidP="00D05236">
            <w:pPr>
              <w:tabs>
                <w:tab w:val="left" w:pos="1200"/>
              </w:tabs>
              <w:jc w:val="center"/>
              <w:rPr>
                <w:rFonts w:ascii="Arial" w:hAnsi="Arial" w:cs="Arial"/>
                <w:sz w:val="18"/>
              </w:rPr>
            </w:pPr>
            <w:r>
              <w:rPr>
                <w:rFonts w:ascii="Arial" w:hAnsi="Arial" w:cs="Arial"/>
                <w:sz w:val="18"/>
              </w:rPr>
              <w:t>Não informado</w:t>
            </w:r>
          </w:p>
        </w:tc>
      </w:tr>
      <w:tr w:rsidR="00C339F1" w:rsidRPr="00133C3C" w14:paraId="4372405A" w14:textId="77777777" w:rsidTr="00DD48DC">
        <w:trPr>
          <w:trHeight w:val="86"/>
        </w:trPr>
        <w:tc>
          <w:tcPr>
            <w:tcW w:w="4815" w:type="dxa"/>
            <w:vAlign w:val="center"/>
          </w:tcPr>
          <w:p w14:paraId="3A850376" w14:textId="77777777" w:rsidR="00C339F1" w:rsidRPr="005667A3" w:rsidRDefault="00C339F1" w:rsidP="00EC4110">
            <w:pPr>
              <w:pStyle w:val="Default"/>
              <w:jc w:val="center"/>
              <w:rPr>
                <w:color w:val="414141"/>
                <w:sz w:val="15"/>
                <w:szCs w:val="15"/>
              </w:rPr>
            </w:pPr>
            <w:r>
              <w:rPr>
                <w:color w:val="414141"/>
                <w:sz w:val="15"/>
                <w:szCs w:val="15"/>
              </w:rPr>
              <w:t>CAIXA BRASIL 2027 X TÍTULOS PÚBLICOS FI RENDA FIXA</w:t>
            </w:r>
          </w:p>
        </w:tc>
        <w:tc>
          <w:tcPr>
            <w:tcW w:w="2191" w:type="dxa"/>
          </w:tcPr>
          <w:p w14:paraId="1BE2A5A1" w14:textId="77777777" w:rsidR="00C339F1" w:rsidRPr="00C77FE2" w:rsidRDefault="00C339F1" w:rsidP="00EC4110">
            <w:pPr>
              <w:tabs>
                <w:tab w:val="left" w:pos="1200"/>
              </w:tabs>
              <w:jc w:val="center"/>
              <w:rPr>
                <w:rFonts w:ascii="Arial" w:hAnsi="Arial" w:cs="Arial"/>
                <w:sz w:val="18"/>
                <w:szCs w:val="18"/>
              </w:rPr>
            </w:pPr>
            <w:r>
              <w:rPr>
                <w:rFonts w:ascii="Arial" w:hAnsi="Arial" w:cs="Arial"/>
                <w:sz w:val="18"/>
                <w:szCs w:val="18"/>
                <w:shd w:val="clear" w:color="auto" w:fill="FFFFFF"/>
              </w:rPr>
              <w:t>0,15</w:t>
            </w:r>
            <w:r w:rsidRPr="00C77FE2">
              <w:rPr>
                <w:rFonts w:ascii="Arial" w:hAnsi="Arial" w:cs="Arial"/>
                <w:sz w:val="18"/>
                <w:szCs w:val="18"/>
                <w:shd w:val="clear" w:color="auto" w:fill="FFFFFF"/>
              </w:rPr>
              <w:t>%</w:t>
            </w:r>
          </w:p>
        </w:tc>
        <w:tc>
          <w:tcPr>
            <w:tcW w:w="2332" w:type="dxa"/>
          </w:tcPr>
          <w:p w14:paraId="60F8CA35" w14:textId="77777777" w:rsidR="00C339F1" w:rsidRPr="00DB7772" w:rsidRDefault="00C339F1" w:rsidP="00EC4110">
            <w:pPr>
              <w:tabs>
                <w:tab w:val="left" w:pos="1200"/>
              </w:tabs>
              <w:jc w:val="center"/>
              <w:rPr>
                <w:rFonts w:ascii="Arial" w:hAnsi="Arial" w:cs="Arial"/>
                <w:sz w:val="18"/>
              </w:rPr>
            </w:pPr>
            <w:r>
              <w:rPr>
                <w:rFonts w:ascii="Arial" w:hAnsi="Arial" w:cs="Arial"/>
                <w:sz w:val="18"/>
              </w:rPr>
              <w:t>D+0</w:t>
            </w:r>
          </w:p>
        </w:tc>
      </w:tr>
      <w:tr w:rsidR="00C339F1" w:rsidRPr="00133C3C" w14:paraId="3727FD20" w14:textId="77777777" w:rsidTr="00DD48DC">
        <w:trPr>
          <w:trHeight w:val="180"/>
        </w:trPr>
        <w:tc>
          <w:tcPr>
            <w:tcW w:w="4815" w:type="dxa"/>
            <w:vAlign w:val="center"/>
          </w:tcPr>
          <w:p w14:paraId="111B8228" w14:textId="77777777" w:rsidR="00C339F1" w:rsidRPr="005667A3" w:rsidRDefault="00C339F1" w:rsidP="00C77FE2">
            <w:pPr>
              <w:pStyle w:val="Default"/>
              <w:jc w:val="center"/>
              <w:rPr>
                <w:color w:val="414141"/>
                <w:sz w:val="15"/>
                <w:szCs w:val="15"/>
              </w:rPr>
            </w:pPr>
            <w:r>
              <w:rPr>
                <w:color w:val="414141"/>
                <w:sz w:val="15"/>
                <w:szCs w:val="15"/>
              </w:rPr>
              <w:t>BRADESCO INSTITUCIONAL IMA-B 5 FIC RENDA FIXA</w:t>
            </w:r>
          </w:p>
        </w:tc>
        <w:tc>
          <w:tcPr>
            <w:tcW w:w="2191" w:type="dxa"/>
          </w:tcPr>
          <w:p w14:paraId="675CFA9E" w14:textId="77777777" w:rsidR="00C339F1" w:rsidRPr="00C77FE2" w:rsidRDefault="00C339F1" w:rsidP="00C77FE2">
            <w:pPr>
              <w:jc w:val="center"/>
              <w:rPr>
                <w:sz w:val="18"/>
                <w:szCs w:val="18"/>
              </w:rPr>
            </w:pPr>
            <w:r w:rsidRPr="00C77FE2">
              <w:rPr>
                <w:rFonts w:ascii="Arial" w:hAnsi="Arial" w:cs="Arial"/>
                <w:sz w:val="18"/>
                <w:szCs w:val="18"/>
                <w:shd w:val="clear" w:color="auto" w:fill="F5F5F5"/>
              </w:rPr>
              <w:t>0,20%</w:t>
            </w:r>
          </w:p>
        </w:tc>
        <w:tc>
          <w:tcPr>
            <w:tcW w:w="2332" w:type="dxa"/>
          </w:tcPr>
          <w:p w14:paraId="7507612D" w14:textId="77777777" w:rsidR="00C339F1" w:rsidRPr="00DB7772" w:rsidRDefault="00C339F1" w:rsidP="00C77FE2">
            <w:pPr>
              <w:tabs>
                <w:tab w:val="left" w:pos="1200"/>
              </w:tabs>
              <w:jc w:val="center"/>
              <w:rPr>
                <w:rFonts w:ascii="Arial" w:hAnsi="Arial" w:cs="Arial"/>
                <w:sz w:val="18"/>
              </w:rPr>
            </w:pPr>
            <w:r w:rsidRPr="00DB7772">
              <w:rPr>
                <w:rFonts w:ascii="Arial" w:hAnsi="Arial" w:cs="Arial"/>
                <w:sz w:val="18"/>
              </w:rPr>
              <w:t>D+1</w:t>
            </w:r>
          </w:p>
        </w:tc>
      </w:tr>
      <w:tr w:rsidR="00C339F1" w:rsidRPr="00133C3C" w14:paraId="39801290" w14:textId="77777777" w:rsidTr="00DD48DC">
        <w:trPr>
          <w:trHeight w:val="287"/>
        </w:trPr>
        <w:tc>
          <w:tcPr>
            <w:tcW w:w="4815" w:type="dxa"/>
            <w:vAlign w:val="center"/>
          </w:tcPr>
          <w:p w14:paraId="14267F2F" w14:textId="77777777" w:rsidR="00C339F1" w:rsidRPr="005667A3" w:rsidRDefault="00C339F1" w:rsidP="00C77FE2">
            <w:pPr>
              <w:pStyle w:val="Default"/>
              <w:jc w:val="center"/>
              <w:rPr>
                <w:color w:val="414141"/>
                <w:sz w:val="15"/>
                <w:szCs w:val="15"/>
              </w:rPr>
            </w:pPr>
            <w:r>
              <w:rPr>
                <w:color w:val="414141"/>
                <w:sz w:val="15"/>
                <w:szCs w:val="15"/>
              </w:rPr>
              <w:t>CAIXA BRASIL IMA-B TÍTULOS PÚBLICOS FI RENDA FIXA LP</w:t>
            </w:r>
          </w:p>
        </w:tc>
        <w:tc>
          <w:tcPr>
            <w:tcW w:w="2191" w:type="dxa"/>
          </w:tcPr>
          <w:p w14:paraId="23E9D749" w14:textId="77777777" w:rsidR="00C339F1" w:rsidRPr="00C77FE2" w:rsidRDefault="00C339F1" w:rsidP="00C77FE2">
            <w:pPr>
              <w:jc w:val="center"/>
              <w:rPr>
                <w:sz w:val="18"/>
                <w:szCs w:val="18"/>
              </w:rPr>
            </w:pPr>
            <w:r w:rsidRPr="00C77FE2">
              <w:rPr>
                <w:rFonts w:ascii="Arial" w:hAnsi="Arial" w:cs="Arial"/>
                <w:sz w:val="18"/>
                <w:szCs w:val="18"/>
                <w:shd w:val="clear" w:color="auto" w:fill="F5F5F5"/>
              </w:rPr>
              <w:t>0,20%</w:t>
            </w:r>
          </w:p>
        </w:tc>
        <w:tc>
          <w:tcPr>
            <w:tcW w:w="2332" w:type="dxa"/>
          </w:tcPr>
          <w:p w14:paraId="5CF4E19C" w14:textId="77777777" w:rsidR="00C339F1" w:rsidRPr="00DB7772" w:rsidRDefault="00C339F1" w:rsidP="00C77FE2">
            <w:pPr>
              <w:tabs>
                <w:tab w:val="left" w:pos="1200"/>
              </w:tabs>
              <w:jc w:val="center"/>
              <w:rPr>
                <w:rFonts w:ascii="Arial" w:hAnsi="Arial" w:cs="Arial"/>
                <w:sz w:val="18"/>
              </w:rPr>
            </w:pPr>
            <w:r w:rsidRPr="00DB7772">
              <w:rPr>
                <w:rFonts w:ascii="Arial" w:hAnsi="Arial" w:cs="Arial"/>
                <w:sz w:val="18"/>
              </w:rPr>
              <w:t>D+0</w:t>
            </w:r>
          </w:p>
        </w:tc>
      </w:tr>
      <w:tr w:rsidR="00C339F1" w:rsidRPr="00133C3C" w14:paraId="6112D55B" w14:textId="77777777" w:rsidTr="00DD48DC">
        <w:trPr>
          <w:trHeight w:val="294"/>
        </w:trPr>
        <w:tc>
          <w:tcPr>
            <w:tcW w:w="4815" w:type="dxa"/>
            <w:vAlign w:val="center"/>
          </w:tcPr>
          <w:p w14:paraId="0154DF94" w14:textId="77777777" w:rsidR="00C339F1" w:rsidRPr="005667A3" w:rsidRDefault="00C339F1" w:rsidP="00DD48DC">
            <w:pPr>
              <w:pStyle w:val="Default"/>
              <w:jc w:val="center"/>
              <w:rPr>
                <w:color w:val="414141"/>
                <w:sz w:val="15"/>
                <w:szCs w:val="15"/>
              </w:rPr>
            </w:pPr>
            <w:r>
              <w:rPr>
                <w:color w:val="414141"/>
                <w:sz w:val="15"/>
                <w:szCs w:val="15"/>
              </w:rPr>
              <w:t>BRADESCO INSTITUCIONAL IMA-B TÍTULOS PÚBLICOS FIC RENDA FIXA</w:t>
            </w:r>
          </w:p>
        </w:tc>
        <w:tc>
          <w:tcPr>
            <w:tcW w:w="2191" w:type="dxa"/>
          </w:tcPr>
          <w:p w14:paraId="3011EC43"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5F5F5"/>
              </w:rPr>
              <w:t>0,20%</w:t>
            </w:r>
          </w:p>
        </w:tc>
        <w:tc>
          <w:tcPr>
            <w:tcW w:w="2332" w:type="dxa"/>
          </w:tcPr>
          <w:p w14:paraId="3AA1825C"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D+1</w:t>
            </w:r>
          </w:p>
        </w:tc>
      </w:tr>
      <w:tr w:rsidR="00C339F1" w:rsidRPr="00133C3C" w14:paraId="0CB1FDDF" w14:textId="77777777" w:rsidTr="00DD48DC">
        <w:trPr>
          <w:trHeight w:val="246"/>
        </w:trPr>
        <w:tc>
          <w:tcPr>
            <w:tcW w:w="4815" w:type="dxa"/>
            <w:vAlign w:val="center"/>
          </w:tcPr>
          <w:p w14:paraId="2A8FE29F" w14:textId="77777777" w:rsidR="00C339F1" w:rsidRPr="005667A3" w:rsidRDefault="00C339F1" w:rsidP="00DD48DC">
            <w:pPr>
              <w:pStyle w:val="Default"/>
              <w:jc w:val="center"/>
              <w:rPr>
                <w:color w:val="414141"/>
                <w:sz w:val="15"/>
                <w:szCs w:val="15"/>
              </w:rPr>
            </w:pPr>
            <w:r>
              <w:rPr>
                <w:color w:val="414141"/>
                <w:sz w:val="15"/>
                <w:szCs w:val="15"/>
              </w:rPr>
              <w:t>BB IRF-M TÍTULOS PÚBLICOS FI RENDA FIXA PREVIDENCIÁRIO</w:t>
            </w:r>
          </w:p>
        </w:tc>
        <w:tc>
          <w:tcPr>
            <w:tcW w:w="2191" w:type="dxa"/>
          </w:tcPr>
          <w:p w14:paraId="6CF5AA14"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5F5F5"/>
              </w:rPr>
              <w:t>0,20%</w:t>
            </w:r>
          </w:p>
        </w:tc>
        <w:tc>
          <w:tcPr>
            <w:tcW w:w="2332" w:type="dxa"/>
          </w:tcPr>
          <w:p w14:paraId="278AA393" w14:textId="77777777" w:rsidR="00C339F1" w:rsidRPr="00DB7772" w:rsidRDefault="00C339F1" w:rsidP="00DD48DC">
            <w:pPr>
              <w:tabs>
                <w:tab w:val="left" w:pos="1200"/>
              </w:tabs>
              <w:jc w:val="center"/>
              <w:rPr>
                <w:rFonts w:ascii="Arial" w:hAnsi="Arial" w:cs="Arial"/>
                <w:sz w:val="18"/>
              </w:rPr>
            </w:pPr>
            <w:r w:rsidRPr="00DB7772">
              <w:rPr>
                <w:rFonts w:ascii="Arial" w:hAnsi="Arial" w:cs="Arial"/>
                <w:sz w:val="18"/>
              </w:rPr>
              <w:t>D+1</w:t>
            </w:r>
          </w:p>
        </w:tc>
      </w:tr>
      <w:tr w:rsidR="00C339F1" w:rsidRPr="00133C3C" w14:paraId="7F12E96D" w14:textId="77777777" w:rsidTr="00DD48DC">
        <w:trPr>
          <w:trHeight w:val="277"/>
        </w:trPr>
        <w:tc>
          <w:tcPr>
            <w:tcW w:w="4815" w:type="dxa"/>
            <w:vAlign w:val="center"/>
          </w:tcPr>
          <w:p w14:paraId="236501B8" w14:textId="77777777" w:rsidR="00C339F1" w:rsidRPr="005667A3" w:rsidRDefault="00C339F1" w:rsidP="00DD48DC">
            <w:pPr>
              <w:pStyle w:val="Default"/>
              <w:jc w:val="center"/>
              <w:rPr>
                <w:color w:val="414141"/>
                <w:sz w:val="15"/>
                <w:szCs w:val="15"/>
              </w:rPr>
            </w:pPr>
            <w:r>
              <w:rPr>
                <w:color w:val="414141"/>
                <w:sz w:val="15"/>
                <w:szCs w:val="15"/>
              </w:rPr>
              <w:t>CAIXA BRASIL IRF-M TÍTULOS PÚBLICOS FI RENDA FIXA LP</w:t>
            </w:r>
          </w:p>
        </w:tc>
        <w:tc>
          <w:tcPr>
            <w:tcW w:w="2191" w:type="dxa"/>
          </w:tcPr>
          <w:p w14:paraId="74FFC20A"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0,20%</w:t>
            </w:r>
          </w:p>
        </w:tc>
        <w:tc>
          <w:tcPr>
            <w:tcW w:w="2332" w:type="dxa"/>
          </w:tcPr>
          <w:p w14:paraId="12C3DD71" w14:textId="77777777" w:rsidR="00C339F1" w:rsidRPr="00DB7772" w:rsidRDefault="00C339F1" w:rsidP="00DD48DC">
            <w:pPr>
              <w:tabs>
                <w:tab w:val="left" w:pos="1200"/>
              </w:tabs>
              <w:jc w:val="center"/>
              <w:rPr>
                <w:rFonts w:ascii="Arial" w:hAnsi="Arial" w:cs="Arial"/>
                <w:sz w:val="18"/>
              </w:rPr>
            </w:pPr>
            <w:r w:rsidRPr="00DB7772">
              <w:rPr>
                <w:rFonts w:ascii="Arial" w:hAnsi="Arial" w:cs="Arial"/>
                <w:sz w:val="18"/>
              </w:rPr>
              <w:t>D+0</w:t>
            </w:r>
          </w:p>
        </w:tc>
      </w:tr>
      <w:tr w:rsidR="00C339F1" w:rsidRPr="00133C3C" w14:paraId="7ADF2E5C" w14:textId="77777777" w:rsidTr="004F56BA">
        <w:trPr>
          <w:trHeight w:val="185"/>
        </w:trPr>
        <w:tc>
          <w:tcPr>
            <w:tcW w:w="4815" w:type="dxa"/>
            <w:vAlign w:val="center"/>
          </w:tcPr>
          <w:p w14:paraId="1391EF57" w14:textId="77777777" w:rsidR="00C339F1" w:rsidRPr="001F25D6" w:rsidRDefault="00C339F1" w:rsidP="00DD48DC">
            <w:pPr>
              <w:pStyle w:val="Default"/>
              <w:jc w:val="center"/>
              <w:rPr>
                <w:color w:val="auto"/>
                <w:sz w:val="15"/>
                <w:szCs w:val="15"/>
              </w:rPr>
            </w:pPr>
            <w:r w:rsidRPr="001F25D6">
              <w:rPr>
                <w:color w:val="auto"/>
                <w:sz w:val="15"/>
                <w:szCs w:val="15"/>
              </w:rPr>
              <w:t>BB PERFIL FIC RENDA FIXA REFERENCIADO DI PREVIDENCIÁRIO LP</w:t>
            </w:r>
          </w:p>
        </w:tc>
        <w:tc>
          <w:tcPr>
            <w:tcW w:w="2191" w:type="dxa"/>
          </w:tcPr>
          <w:p w14:paraId="60979014"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0,20%</w:t>
            </w:r>
          </w:p>
        </w:tc>
        <w:tc>
          <w:tcPr>
            <w:tcW w:w="2332" w:type="dxa"/>
          </w:tcPr>
          <w:p w14:paraId="317F474D"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D+0</w:t>
            </w:r>
          </w:p>
        </w:tc>
      </w:tr>
      <w:tr w:rsidR="00C339F1" w:rsidRPr="00133C3C" w14:paraId="569A2A72" w14:textId="77777777" w:rsidTr="004F56BA">
        <w:trPr>
          <w:trHeight w:val="332"/>
        </w:trPr>
        <w:tc>
          <w:tcPr>
            <w:tcW w:w="4815" w:type="dxa"/>
            <w:vAlign w:val="center"/>
          </w:tcPr>
          <w:p w14:paraId="5F027402" w14:textId="77777777" w:rsidR="00C339F1" w:rsidRPr="001F25D6" w:rsidRDefault="00C339F1" w:rsidP="00DD48DC">
            <w:pPr>
              <w:pStyle w:val="Default"/>
              <w:jc w:val="center"/>
              <w:rPr>
                <w:color w:val="auto"/>
                <w:sz w:val="15"/>
                <w:szCs w:val="15"/>
              </w:rPr>
            </w:pPr>
            <w:r w:rsidRPr="001F25D6">
              <w:rPr>
                <w:color w:val="auto"/>
                <w:sz w:val="15"/>
                <w:szCs w:val="15"/>
              </w:rPr>
              <w:t>BB ALOCAÇÃO ATIVA RETORNO TOTAL FIC RENDA FIXA PREVIDENCIÁRIO</w:t>
            </w:r>
          </w:p>
        </w:tc>
        <w:tc>
          <w:tcPr>
            <w:tcW w:w="2191" w:type="dxa"/>
          </w:tcPr>
          <w:p w14:paraId="7C2962D7"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5F5F5"/>
              </w:rPr>
              <w:t>0,30%</w:t>
            </w:r>
          </w:p>
        </w:tc>
        <w:tc>
          <w:tcPr>
            <w:tcW w:w="2332" w:type="dxa"/>
          </w:tcPr>
          <w:p w14:paraId="5AC1C472"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D+3</w:t>
            </w:r>
          </w:p>
        </w:tc>
      </w:tr>
      <w:tr w:rsidR="00C339F1" w:rsidRPr="00133C3C" w14:paraId="754DE10E" w14:textId="77777777" w:rsidTr="004F56BA">
        <w:trPr>
          <w:trHeight w:val="195"/>
        </w:trPr>
        <w:tc>
          <w:tcPr>
            <w:tcW w:w="4815" w:type="dxa"/>
            <w:vAlign w:val="center"/>
          </w:tcPr>
          <w:p w14:paraId="735B39DE" w14:textId="77777777" w:rsidR="00C339F1" w:rsidRPr="001F25D6" w:rsidRDefault="00C339F1" w:rsidP="00DD48DC">
            <w:pPr>
              <w:pStyle w:val="Default"/>
              <w:jc w:val="center"/>
              <w:rPr>
                <w:color w:val="auto"/>
                <w:sz w:val="15"/>
                <w:szCs w:val="15"/>
              </w:rPr>
            </w:pPr>
            <w:r w:rsidRPr="001F25D6">
              <w:rPr>
                <w:color w:val="auto"/>
                <w:sz w:val="15"/>
                <w:szCs w:val="15"/>
              </w:rPr>
              <w:t>BB FLUXO FIC RENDA FIXA SIMPLES PREVIDENCIÁRIO</w:t>
            </w:r>
          </w:p>
        </w:tc>
        <w:tc>
          <w:tcPr>
            <w:tcW w:w="2191" w:type="dxa"/>
          </w:tcPr>
          <w:p w14:paraId="0DC7ED6B"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1,00%</w:t>
            </w:r>
          </w:p>
        </w:tc>
        <w:tc>
          <w:tcPr>
            <w:tcW w:w="2332" w:type="dxa"/>
          </w:tcPr>
          <w:p w14:paraId="49EBC769"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D+0</w:t>
            </w:r>
          </w:p>
        </w:tc>
      </w:tr>
      <w:tr w:rsidR="00C339F1" w:rsidRPr="00133C3C" w14:paraId="6CD5A1B0" w14:textId="77777777" w:rsidTr="004F56BA">
        <w:trPr>
          <w:trHeight w:val="201"/>
        </w:trPr>
        <w:tc>
          <w:tcPr>
            <w:tcW w:w="4815" w:type="dxa"/>
            <w:vAlign w:val="center"/>
          </w:tcPr>
          <w:p w14:paraId="47BFD517" w14:textId="77777777" w:rsidR="00C339F1" w:rsidRPr="001F25D6" w:rsidRDefault="00C339F1" w:rsidP="00DD48DC">
            <w:pPr>
              <w:pStyle w:val="Default"/>
              <w:jc w:val="center"/>
              <w:rPr>
                <w:color w:val="414141"/>
                <w:sz w:val="15"/>
                <w:szCs w:val="15"/>
              </w:rPr>
            </w:pPr>
            <w:r>
              <w:rPr>
                <w:color w:val="414141"/>
                <w:sz w:val="15"/>
                <w:szCs w:val="15"/>
              </w:rPr>
              <w:t>ITAÚ HIGH GRADE FIC RENDA FIXA CRÉDITO PRIVADO</w:t>
            </w:r>
          </w:p>
        </w:tc>
        <w:tc>
          <w:tcPr>
            <w:tcW w:w="2191" w:type="dxa"/>
          </w:tcPr>
          <w:p w14:paraId="255EA8B3"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5F5F5"/>
              </w:rPr>
              <w:t>0,25%</w:t>
            </w:r>
          </w:p>
        </w:tc>
        <w:tc>
          <w:tcPr>
            <w:tcW w:w="2332" w:type="dxa"/>
          </w:tcPr>
          <w:p w14:paraId="3B7AB099" w14:textId="77777777" w:rsidR="00C339F1" w:rsidRPr="00DB7772" w:rsidRDefault="00C339F1" w:rsidP="00DD48DC">
            <w:pPr>
              <w:tabs>
                <w:tab w:val="left" w:pos="1200"/>
              </w:tabs>
              <w:jc w:val="center"/>
              <w:rPr>
                <w:rFonts w:ascii="Arial" w:hAnsi="Arial" w:cs="Arial"/>
                <w:sz w:val="18"/>
              </w:rPr>
            </w:pPr>
            <w:r w:rsidRPr="00DB7772">
              <w:rPr>
                <w:rFonts w:ascii="Arial" w:hAnsi="Arial" w:cs="Arial"/>
                <w:sz w:val="18"/>
              </w:rPr>
              <w:t>D+0</w:t>
            </w:r>
          </w:p>
        </w:tc>
      </w:tr>
      <w:tr w:rsidR="00C339F1" w:rsidRPr="00133C3C" w14:paraId="38E788DD" w14:textId="77777777" w:rsidTr="004F56BA">
        <w:trPr>
          <w:trHeight w:val="350"/>
        </w:trPr>
        <w:tc>
          <w:tcPr>
            <w:tcW w:w="4815" w:type="dxa"/>
            <w:vAlign w:val="center"/>
          </w:tcPr>
          <w:p w14:paraId="5AA8E169" w14:textId="77777777" w:rsidR="00C339F1" w:rsidRPr="001F25D6" w:rsidRDefault="00C339F1" w:rsidP="00DD48DC">
            <w:pPr>
              <w:pStyle w:val="Default"/>
              <w:jc w:val="center"/>
              <w:rPr>
                <w:color w:val="414141"/>
                <w:sz w:val="15"/>
                <w:szCs w:val="15"/>
              </w:rPr>
            </w:pPr>
            <w:r>
              <w:rPr>
                <w:color w:val="414141"/>
                <w:sz w:val="15"/>
                <w:szCs w:val="15"/>
              </w:rPr>
              <w:t>CAIXA BRASIL GESTÃO ESTRATÉGICA FIC RENDA FIXA</w:t>
            </w:r>
          </w:p>
        </w:tc>
        <w:tc>
          <w:tcPr>
            <w:tcW w:w="2191" w:type="dxa"/>
          </w:tcPr>
          <w:p w14:paraId="1BDC5862"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0,20%</w:t>
            </w:r>
          </w:p>
        </w:tc>
        <w:tc>
          <w:tcPr>
            <w:tcW w:w="2332" w:type="dxa"/>
          </w:tcPr>
          <w:p w14:paraId="6F3755E8"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D+0</w:t>
            </w:r>
          </w:p>
        </w:tc>
      </w:tr>
      <w:tr w:rsidR="00C339F1" w:rsidRPr="00133C3C" w14:paraId="75D23E2D" w14:textId="77777777" w:rsidTr="004F56BA">
        <w:trPr>
          <w:trHeight w:val="228"/>
        </w:trPr>
        <w:tc>
          <w:tcPr>
            <w:tcW w:w="4815" w:type="dxa"/>
            <w:vAlign w:val="center"/>
          </w:tcPr>
          <w:p w14:paraId="257A4933" w14:textId="77777777" w:rsidR="00C339F1" w:rsidRPr="001F25D6" w:rsidRDefault="00C339F1" w:rsidP="00DD48DC">
            <w:pPr>
              <w:pStyle w:val="Default"/>
              <w:jc w:val="center"/>
              <w:rPr>
                <w:color w:val="414141"/>
                <w:sz w:val="15"/>
                <w:szCs w:val="15"/>
              </w:rPr>
            </w:pPr>
            <w:r>
              <w:rPr>
                <w:color w:val="414141"/>
                <w:sz w:val="15"/>
                <w:szCs w:val="15"/>
              </w:rPr>
              <w:t>CAIXA BRASIL ATIVA FIC RENDA FIXA LP</w:t>
            </w:r>
          </w:p>
        </w:tc>
        <w:tc>
          <w:tcPr>
            <w:tcW w:w="2191" w:type="dxa"/>
          </w:tcPr>
          <w:p w14:paraId="5F56E4DE"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rPr>
              <w:t>0,40%</w:t>
            </w:r>
          </w:p>
        </w:tc>
        <w:tc>
          <w:tcPr>
            <w:tcW w:w="2332" w:type="dxa"/>
          </w:tcPr>
          <w:p w14:paraId="23971375"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D+1</w:t>
            </w:r>
          </w:p>
        </w:tc>
      </w:tr>
      <w:tr w:rsidR="00C339F1" w:rsidRPr="00133C3C" w14:paraId="162DA774" w14:textId="77777777" w:rsidTr="004F56BA">
        <w:trPr>
          <w:trHeight w:val="361"/>
        </w:trPr>
        <w:tc>
          <w:tcPr>
            <w:tcW w:w="4815" w:type="dxa"/>
            <w:vAlign w:val="center"/>
          </w:tcPr>
          <w:p w14:paraId="1DA839EA" w14:textId="77777777" w:rsidR="00C339F1" w:rsidRDefault="00C339F1" w:rsidP="00DD48DC">
            <w:pPr>
              <w:pStyle w:val="Default"/>
              <w:jc w:val="center"/>
              <w:rPr>
                <w:color w:val="414141"/>
                <w:sz w:val="15"/>
                <w:szCs w:val="15"/>
              </w:rPr>
            </w:pPr>
            <w:r>
              <w:rPr>
                <w:color w:val="414141"/>
                <w:sz w:val="15"/>
                <w:szCs w:val="15"/>
              </w:rPr>
              <w:lastRenderedPageBreak/>
              <w:t>BRADESCO ALOCAÇÃO DINÂMICA FIC RENDA FIXA</w:t>
            </w:r>
          </w:p>
        </w:tc>
        <w:tc>
          <w:tcPr>
            <w:tcW w:w="2191" w:type="dxa"/>
          </w:tcPr>
          <w:p w14:paraId="59C27955"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shd w:val="clear" w:color="auto" w:fill="FFFFFF"/>
              </w:rPr>
              <w:t>0,40%</w:t>
            </w:r>
          </w:p>
        </w:tc>
        <w:tc>
          <w:tcPr>
            <w:tcW w:w="2332" w:type="dxa"/>
          </w:tcPr>
          <w:p w14:paraId="14B59BFB" w14:textId="77777777" w:rsidR="00C339F1" w:rsidRPr="00DB7772" w:rsidRDefault="00C339F1" w:rsidP="009B540A">
            <w:pPr>
              <w:tabs>
                <w:tab w:val="left" w:pos="1200"/>
              </w:tabs>
              <w:jc w:val="center"/>
              <w:rPr>
                <w:rFonts w:ascii="Arial" w:hAnsi="Arial" w:cs="Arial"/>
                <w:sz w:val="18"/>
              </w:rPr>
            </w:pPr>
            <w:r w:rsidRPr="00DB7772">
              <w:rPr>
                <w:rFonts w:ascii="Arial" w:hAnsi="Arial" w:cs="Arial"/>
                <w:sz w:val="18"/>
              </w:rPr>
              <w:t>D+4</w:t>
            </w:r>
          </w:p>
        </w:tc>
      </w:tr>
      <w:tr w:rsidR="00C339F1" w:rsidRPr="00133C3C" w14:paraId="69CB04EA" w14:textId="77777777" w:rsidTr="004F56BA">
        <w:trPr>
          <w:trHeight w:val="424"/>
        </w:trPr>
        <w:tc>
          <w:tcPr>
            <w:tcW w:w="4815" w:type="dxa"/>
            <w:vAlign w:val="center"/>
          </w:tcPr>
          <w:p w14:paraId="707DDA9D" w14:textId="77777777" w:rsidR="00C339F1" w:rsidRPr="001F25D6" w:rsidRDefault="00C339F1" w:rsidP="00DD48DC">
            <w:pPr>
              <w:pStyle w:val="Default"/>
              <w:jc w:val="center"/>
              <w:rPr>
                <w:color w:val="414141"/>
                <w:sz w:val="15"/>
                <w:szCs w:val="15"/>
              </w:rPr>
            </w:pPr>
            <w:r>
              <w:rPr>
                <w:color w:val="414141"/>
                <w:sz w:val="15"/>
                <w:szCs w:val="15"/>
              </w:rPr>
              <w:t>BB TÍTULOS PÚBLICOS VÉRTICE 2027 FI RENDA FIXA PREVIDENCIÁRIO</w:t>
            </w:r>
          </w:p>
        </w:tc>
        <w:tc>
          <w:tcPr>
            <w:tcW w:w="2191" w:type="dxa"/>
          </w:tcPr>
          <w:p w14:paraId="2738B232"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rPr>
              <w:t>0,20%</w:t>
            </w:r>
          </w:p>
        </w:tc>
        <w:tc>
          <w:tcPr>
            <w:tcW w:w="2332" w:type="dxa"/>
          </w:tcPr>
          <w:p w14:paraId="4518F710" w14:textId="77777777" w:rsidR="00C339F1" w:rsidRPr="00DB7772" w:rsidRDefault="00C339F1" w:rsidP="00DD48DC">
            <w:pPr>
              <w:tabs>
                <w:tab w:val="left" w:pos="1200"/>
              </w:tabs>
              <w:jc w:val="center"/>
              <w:rPr>
                <w:rFonts w:ascii="Arial" w:hAnsi="Arial" w:cs="Arial"/>
                <w:sz w:val="18"/>
              </w:rPr>
            </w:pPr>
            <w:r w:rsidRPr="00DB7772">
              <w:rPr>
                <w:rFonts w:ascii="Arial" w:hAnsi="Arial" w:cs="Arial"/>
                <w:sz w:val="18"/>
              </w:rPr>
              <w:t>D+0</w:t>
            </w:r>
          </w:p>
        </w:tc>
      </w:tr>
      <w:tr w:rsidR="00C339F1" w:rsidRPr="00133C3C" w14:paraId="06576398" w14:textId="77777777" w:rsidTr="004F56BA">
        <w:trPr>
          <w:trHeight w:val="51"/>
        </w:trPr>
        <w:tc>
          <w:tcPr>
            <w:tcW w:w="4815" w:type="dxa"/>
            <w:vAlign w:val="center"/>
          </w:tcPr>
          <w:p w14:paraId="2C8878A0" w14:textId="77777777" w:rsidR="00C339F1" w:rsidRDefault="00C339F1" w:rsidP="00DD48DC">
            <w:pPr>
              <w:pStyle w:val="Default"/>
              <w:jc w:val="center"/>
              <w:rPr>
                <w:color w:val="414141"/>
                <w:sz w:val="15"/>
                <w:szCs w:val="15"/>
              </w:rPr>
            </w:pPr>
            <w:r>
              <w:rPr>
                <w:color w:val="414141"/>
                <w:sz w:val="15"/>
                <w:szCs w:val="15"/>
              </w:rPr>
              <w:t>ITAÚ INSTITUCIONAL ALOCAÇÃO DINÂMICA FIC RENDA FIXA</w:t>
            </w:r>
          </w:p>
        </w:tc>
        <w:tc>
          <w:tcPr>
            <w:tcW w:w="2191" w:type="dxa"/>
          </w:tcPr>
          <w:p w14:paraId="0A885005" w14:textId="77777777" w:rsidR="00C339F1" w:rsidRPr="00C77FE2" w:rsidRDefault="00C339F1" w:rsidP="00C77FE2">
            <w:pPr>
              <w:tabs>
                <w:tab w:val="left" w:pos="1200"/>
              </w:tabs>
              <w:jc w:val="center"/>
              <w:rPr>
                <w:rFonts w:ascii="Arial" w:hAnsi="Arial" w:cs="Arial"/>
                <w:sz w:val="18"/>
                <w:szCs w:val="18"/>
              </w:rPr>
            </w:pPr>
            <w:r w:rsidRPr="00C77FE2">
              <w:rPr>
                <w:rFonts w:ascii="Arial" w:hAnsi="Arial" w:cs="Arial"/>
                <w:sz w:val="18"/>
                <w:szCs w:val="18"/>
              </w:rPr>
              <w:t>0,40%</w:t>
            </w:r>
          </w:p>
        </w:tc>
        <w:tc>
          <w:tcPr>
            <w:tcW w:w="2332" w:type="dxa"/>
          </w:tcPr>
          <w:p w14:paraId="2A7284A4" w14:textId="77777777" w:rsidR="00C339F1" w:rsidRPr="00DB7772" w:rsidRDefault="00C339F1" w:rsidP="00DB7772">
            <w:pPr>
              <w:tabs>
                <w:tab w:val="left" w:pos="1200"/>
              </w:tabs>
              <w:jc w:val="center"/>
              <w:rPr>
                <w:rFonts w:ascii="Arial" w:hAnsi="Arial" w:cs="Arial"/>
                <w:sz w:val="18"/>
              </w:rPr>
            </w:pPr>
            <w:r w:rsidRPr="00DB7772">
              <w:rPr>
                <w:rFonts w:ascii="Arial" w:hAnsi="Arial" w:cs="Arial"/>
                <w:sz w:val="18"/>
              </w:rPr>
              <w:t>D+1</w:t>
            </w:r>
          </w:p>
        </w:tc>
      </w:tr>
      <w:tr w:rsidR="00C339F1" w:rsidRPr="00C77FE2" w14:paraId="20F549C2" w14:textId="77777777" w:rsidTr="004F56BA">
        <w:trPr>
          <w:trHeight w:val="51"/>
        </w:trPr>
        <w:tc>
          <w:tcPr>
            <w:tcW w:w="4815" w:type="dxa"/>
            <w:vAlign w:val="center"/>
          </w:tcPr>
          <w:p w14:paraId="619473CA" w14:textId="77777777" w:rsidR="00C339F1" w:rsidRPr="00C77FE2" w:rsidRDefault="00C339F1" w:rsidP="00DD48DC">
            <w:pPr>
              <w:pStyle w:val="Default"/>
              <w:jc w:val="center"/>
              <w:rPr>
                <w:color w:val="auto"/>
                <w:sz w:val="15"/>
                <w:szCs w:val="15"/>
              </w:rPr>
            </w:pPr>
            <w:r w:rsidRPr="00C77FE2">
              <w:rPr>
                <w:color w:val="auto"/>
                <w:sz w:val="15"/>
                <w:szCs w:val="15"/>
              </w:rPr>
              <w:t>ITAÚ ASSET NTN-B 2024 FI RENDA FIXA</w:t>
            </w:r>
          </w:p>
        </w:tc>
        <w:tc>
          <w:tcPr>
            <w:tcW w:w="2191" w:type="dxa"/>
          </w:tcPr>
          <w:p w14:paraId="172B07B8" w14:textId="77777777" w:rsidR="00C339F1" w:rsidRPr="00C77FE2" w:rsidRDefault="00C339F1" w:rsidP="00DD48DC">
            <w:pPr>
              <w:tabs>
                <w:tab w:val="left" w:pos="1200"/>
              </w:tabs>
              <w:jc w:val="center"/>
              <w:rPr>
                <w:rFonts w:ascii="Arial" w:hAnsi="Arial" w:cs="Arial"/>
                <w:sz w:val="18"/>
                <w:szCs w:val="18"/>
              </w:rPr>
            </w:pPr>
            <w:r w:rsidRPr="00C77FE2">
              <w:rPr>
                <w:rFonts w:ascii="Arial" w:hAnsi="Arial" w:cs="Arial"/>
                <w:sz w:val="18"/>
                <w:szCs w:val="18"/>
              </w:rPr>
              <w:t>0,15%</w:t>
            </w:r>
          </w:p>
        </w:tc>
        <w:tc>
          <w:tcPr>
            <w:tcW w:w="2332" w:type="dxa"/>
          </w:tcPr>
          <w:p w14:paraId="68D3D091" w14:textId="77777777" w:rsidR="00C339F1" w:rsidRPr="00C77FE2" w:rsidRDefault="00C339F1" w:rsidP="00DB7772">
            <w:pPr>
              <w:tabs>
                <w:tab w:val="left" w:pos="1200"/>
              </w:tabs>
              <w:jc w:val="center"/>
              <w:rPr>
                <w:rFonts w:ascii="Arial" w:hAnsi="Arial" w:cs="Arial"/>
                <w:sz w:val="18"/>
              </w:rPr>
            </w:pPr>
            <w:r w:rsidRPr="00C77FE2">
              <w:rPr>
                <w:rFonts w:ascii="Arial" w:hAnsi="Arial" w:cs="Arial"/>
                <w:sz w:val="18"/>
              </w:rPr>
              <w:t>D+0</w:t>
            </w:r>
          </w:p>
        </w:tc>
      </w:tr>
    </w:tbl>
    <w:p w14:paraId="7D1B4D59" w14:textId="77777777" w:rsidR="00A5558D" w:rsidRDefault="00A5558D" w:rsidP="00EE6E12">
      <w:pPr>
        <w:tabs>
          <w:tab w:val="left" w:pos="1200"/>
        </w:tabs>
        <w:spacing w:after="0"/>
        <w:jc w:val="both"/>
        <w:rPr>
          <w:rFonts w:ascii="Arial" w:hAnsi="Arial" w:cs="Arial"/>
          <w:sz w:val="12"/>
          <w:szCs w:val="18"/>
        </w:rPr>
      </w:pPr>
    </w:p>
    <w:p w14:paraId="1B73402D" w14:textId="7A3AD356" w:rsidR="00EE6E12" w:rsidRPr="00772FBB" w:rsidRDefault="008C240B" w:rsidP="00EE6E12">
      <w:pPr>
        <w:tabs>
          <w:tab w:val="left" w:pos="1200"/>
        </w:tabs>
        <w:spacing w:after="0"/>
        <w:jc w:val="both"/>
        <w:rPr>
          <w:rFonts w:ascii="Arial" w:hAnsi="Arial" w:cs="Arial"/>
          <w:sz w:val="14"/>
          <w:szCs w:val="18"/>
        </w:rPr>
      </w:pPr>
      <w:r w:rsidRPr="00772FBB">
        <w:rPr>
          <w:rFonts w:ascii="Arial" w:hAnsi="Arial" w:cs="Arial"/>
          <w:sz w:val="14"/>
          <w:szCs w:val="18"/>
        </w:rPr>
        <w:t xml:space="preserve">Tabela 8: Taxas de administração e tempo de liquidez dos fundos de investimento – </w:t>
      </w:r>
      <w:r w:rsidR="00DB771F">
        <w:rPr>
          <w:rFonts w:ascii="Arial" w:hAnsi="Arial" w:cs="Arial"/>
          <w:sz w:val="14"/>
          <w:szCs w:val="18"/>
        </w:rPr>
        <w:t>Março</w:t>
      </w:r>
      <w:r w:rsidR="00F04F38" w:rsidRPr="00772FBB">
        <w:rPr>
          <w:rFonts w:ascii="Arial" w:hAnsi="Arial" w:cs="Arial"/>
          <w:sz w:val="14"/>
          <w:szCs w:val="18"/>
        </w:rPr>
        <w:t>/2024.</w:t>
      </w:r>
    </w:p>
    <w:p w14:paraId="2F71C71B" w14:textId="2BF35107" w:rsidR="00E3604F" w:rsidRPr="00E3604F" w:rsidRDefault="00E3604F" w:rsidP="00E3604F">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w:t>
      </w:r>
      <w:r w:rsidR="002C69FB">
        <w:rPr>
          <w:rFonts w:ascii="Arial" w:hAnsi="Arial" w:cs="Arial"/>
          <w:sz w:val="14"/>
        </w:rPr>
        <w:t>4</w:t>
      </w:r>
      <w:r w:rsidRPr="00147D52">
        <w:rPr>
          <w:rFonts w:ascii="Arial" w:hAnsi="Arial" w:cs="Arial"/>
          <w:sz w:val="16"/>
        </w:rPr>
        <w:t xml:space="preserve">), </w:t>
      </w:r>
      <w:r w:rsidRPr="00147D52">
        <w:rPr>
          <w:rFonts w:ascii="Arial" w:hAnsi="Arial" w:cs="Arial"/>
          <w:i/>
          <w:sz w:val="14"/>
        </w:rPr>
        <w:t xml:space="preserve">disponível em </w:t>
      </w:r>
      <w:r w:rsidR="00DB771F" w:rsidRPr="00DB771F">
        <w:rPr>
          <w:rStyle w:val="Hyperlink"/>
          <w:rFonts w:ascii="Arial" w:hAnsi="Arial" w:cs="Arial"/>
          <w:sz w:val="14"/>
          <w:szCs w:val="14"/>
        </w:rPr>
        <w:t>https://www.ipramespigao.ro.gov.br/uploads/pagina/arquivos/RELATORIO-MARCO-2024.pdf</w:t>
      </w:r>
    </w:p>
    <w:p w14:paraId="3AF01899" w14:textId="77777777" w:rsidR="00772FBB" w:rsidRDefault="00772FBB" w:rsidP="00772FBB">
      <w:pPr>
        <w:spacing w:after="0" w:line="240" w:lineRule="auto"/>
        <w:jc w:val="both"/>
        <w:rPr>
          <w:rFonts w:ascii="Arial" w:hAnsi="Arial" w:cs="Arial"/>
          <w:i/>
          <w:sz w:val="14"/>
        </w:rPr>
      </w:pPr>
    </w:p>
    <w:p w14:paraId="27EC6B7E" w14:textId="77777777" w:rsidR="008C240B" w:rsidRPr="00E3604F" w:rsidRDefault="00DD48DC" w:rsidP="00E3604F">
      <w:pPr>
        <w:spacing w:after="0" w:line="240" w:lineRule="auto"/>
        <w:jc w:val="both"/>
        <w:rPr>
          <w:rFonts w:ascii="Arial" w:hAnsi="Arial" w:cs="Arial"/>
          <w:i/>
          <w:sz w:val="12"/>
          <w:szCs w:val="20"/>
        </w:rPr>
      </w:pPr>
      <w:r w:rsidRPr="00D40E22">
        <w:rPr>
          <w:rFonts w:ascii="Arial" w:hAnsi="Arial" w:cs="Arial"/>
          <w:i/>
          <w:sz w:val="12"/>
          <w:szCs w:val="20"/>
        </w:rPr>
        <w:t xml:space="preserve"> </w:t>
      </w:r>
    </w:p>
    <w:p w14:paraId="33E4864F" w14:textId="77777777" w:rsidR="008C240B" w:rsidRDefault="008C240B" w:rsidP="008C240B">
      <w:pPr>
        <w:tabs>
          <w:tab w:val="left" w:pos="1200"/>
        </w:tabs>
        <w:spacing w:line="360" w:lineRule="auto"/>
        <w:ind w:firstLine="709"/>
        <w:jc w:val="both"/>
        <w:rPr>
          <w:rFonts w:ascii="Arial" w:hAnsi="Arial" w:cs="Arial"/>
          <w:color w:val="000000"/>
          <w:spacing w:val="2"/>
          <w:sz w:val="24"/>
          <w:szCs w:val="24"/>
        </w:rPr>
      </w:pPr>
      <w:r w:rsidRPr="00AD1D9B">
        <w:rPr>
          <w:rFonts w:ascii="Arial" w:hAnsi="Arial" w:cs="Arial"/>
          <w:sz w:val="24"/>
          <w:szCs w:val="24"/>
        </w:rPr>
        <w:t>A taxa de administração de fundos é a remuneração paga pela prestação de serviços de gestão e administração, e também pode ser destinada a remunerar os demais prestadores de serviço que operacionalizam o fundo de investimento.</w:t>
      </w:r>
      <w:r>
        <w:rPr>
          <w:rFonts w:ascii="Arial" w:hAnsi="Arial" w:cs="Arial"/>
          <w:sz w:val="24"/>
          <w:szCs w:val="24"/>
        </w:rPr>
        <w:t xml:space="preserve"> </w:t>
      </w:r>
      <w:r w:rsidRPr="00AD1D9B">
        <w:rPr>
          <w:rFonts w:ascii="Arial" w:hAnsi="Arial" w:cs="Arial"/>
          <w:sz w:val="24"/>
          <w:szCs w:val="24"/>
        </w:rPr>
        <w:t>E a liquidez do fundo</w:t>
      </w:r>
      <w:r w:rsidRPr="00AD1D9B">
        <w:rPr>
          <w:rFonts w:ascii="Arial" w:hAnsi="Arial" w:cs="Arial"/>
          <w:color w:val="000000"/>
          <w:spacing w:val="2"/>
          <w:sz w:val="24"/>
          <w:szCs w:val="24"/>
        </w:rPr>
        <w:t xml:space="preserve"> corresponde à facilidade e velocidade com as quais um ativo pode ser convertido em dinheiro novamente. Ou, em uma definição mais simples, é a capacidade de transformar um ativo (bens ou investimentos) em dinheiro</w:t>
      </w:r>
      <w:r w:rsidR="00DB7772">
        <w:rPr>
          <w:rFonts w:ascii="Arial" w:hAnsi="Arial" w:cs="Arial"/>
          <w:color w:val="000000"/>
          <w:spacing w:val="2"/>
          <w:sz w:val="24"/>
          <w:szCs w:val="24"/>
        </w:rPr>
        <w:t>, nesse sentido a carteira de investimentos do IPRAM apresenta liquidez satisfatória</w:t>
      </w:r>
      <w:r w:rsidRPr="00AD1D9B">
        <w:rPr>
          <w:rFonts w:ascii="Arial" w:hAnsi="Arial" w:cs="Arial"/>
          <w:color w:val="000000"/>
          <w:spacing w:val="2"/>
          <w:sz w:val="24"/>
          <w:szCs w:val="24"/>
        </w:rPr>
        <w:t>.</w:t>
      </w:r>
    </w:p>
    <w:p w14:paraId="61014DC1" w14:textId="77777777" w:rsidR="008C240B" w:rsidRPr="00AD1D9B" w:rsidRDefault="008C240B" w:rsidP="008C240B">
      <w:pPr>
        <w:tabs>
          <w:tab w:val="left" w:pos="1200"/>
        </w:tabs>
        <w:jc w:val="both"/>
        <w:rPr>
          <w:rFonts w:ascii="Arial" w:hAnsi="Arial" w:cs="Arial"/>
          <w:color w:val="000000"/>
          <w:spacing w:val="2"/>
          <w:sz w:val="24"/>
          <w:szCs w:val="24"/>
        </w:rPr>
      </w:pPr>
      <w:r>
        <w:rPr>
          <w:rFonts w:ascii="Arial" w:hAnsi="Arial" w:cs="Arial"/>
          <w:b/>
          <w:bCs/>
          <w:color w:val="000000"/>
          <w:spacing w:val="2"/>
          <w:sz w:val="24"/>
          <w:szCs w:val="24"/>
        </w:rPr>
        <w:t>6.</w:t>
      </w:r>
      <w:r w:rsidRPr="00317562">
        <w:rPr>
          <w:rFonts w:ascii="Arial" w:hAnsi="Arial" w:cs="Arial"/>
          <w:b/>
          <w:bCs/>
          <w:color w:val="000000"/>
          <w:spacing w:val="2"/>
          <w:sz w:val="24"/>
          <w:szCs w:val="24"/>
        </w:rPr>
        <w:t xml:space="preserve"> RENDA VARIÁVEL</w:t>
      </w:r>
      <w:r w:rsidR="00EF0DF8">
        <w:rPr>
          <w:rFonts w:ascii="Arial" w:hAnsi="Arial" w:cs="Arial"/>
          <w:b/>
          <w:bCs/>
          <w:color w:val="000000"/>
          <w:spacing w:val="2"/>
          <w:sz w:val="24"/>
          <w:szCs w:val="24"/>
        </w:rPr>
        <w:t xml:space="preserve"> E EXTERIOR</w:t>
      </w:r>
    </w:p>
    <w:tbl>
      <w:tblPr>
        <w:tblStyle w:val="GridTable1Light-Accent11"/>
        <w:tblW w:w="9703" w:type="dxa"/>
        <w:tblInd w:w="-856" w:type="dxa"/>
        <w:tblLayout w:type="fixed"/>
        <w:tblLook w:val="0000" w:firstRow="0" w:lastRow="0" w:firstColumn="0" w:lastColumn="0" w:noHBand="0" w:noVBand="0"/>
      </w:tblPr>
      <w:tblGrid>
        <w:gridCol w:w="3774"/>
        <w:gridCol w:w="1213"/>
        <w:gridCol w:w="1212"/>
        <w:gridCol w:w="1213"/>
        <w:gridCol w:w="1094"/>
        <w:gridCol w:w="1197"/>
      </w:tblGrid>
      <w:tr w:rsidR="00F47751" w:rsidRPr="00873F57" w14:paraId="4E07B6E0" w14:textId="77777777" w:rsidTr="00F47751">
        <w:trPr>
          <w:trHeight w:val="212"/>
        </w:trPr>
        <w:tc>
          <w:tcPr>
            <w:tcW w:w="6199" w:type="dxa"/>
            <w:gridSpan w:val="3"/>
            <w:shd w:val="clear" w:color="auto" w:fill="DBE5F1" w:themeFill="accent1" w:themeFillTint="33"/>
            <w:vAlign w:val="center"/>
          </w:tcPr>
          <w:p w14:paraId="0A10C2C7" w14:textId="77777777" w:rsidR="00F47751" w:rsidRPr="00873F57" w:rsidRDefault="00F47751" w:rsidP="007A0534">
            <w:pPr>
              <w:tabs>
                <w:tab w:val="left" w:pos="1200"/>
              </w:tabs>
              <w:jc w:val="center"/>
              <w:rPr>
                <w:rFonts w:ascii="Arial" w:hAnsi="Arial" w:cs="Arial"/>
                <w:b/>
                <w:bCs/>
                <w:sz w:val="18"/>
              </w:rPr>
            </w:pPr>
            <w:r>
              <w:rPr>
                <w:rFonts w:ascii="Arial" w:hAnsi="Arial" w:cs="Arial"/>
                <w:b/>
                <w:bCs/>
                <w:sz w:val="18"/>
              </w:rPr>
              <w:t>RENDA VARIÁVEL</w:t>
            </w:r>
          </w:p>
        </w:tc>
        <w:tc>
          <w:tcPr>
            <w:tcW w:w="3504" w:type="dxa"/>
            <w:gridSpan w:val="3"/>
            <w:shd w:val="clear" w:color="auto" w:fill="DBE5F1" w:themeFill="accent1" w:themeFillTint="33"/>
            <w:vAlign w:val="center"/>
          </w:tcPr>
          <w:p w14:paraId="400D01B8" w14:textId="77777777" w:rsidR="00F47751" w:rsidRPr="00873F57" w:rsidRDefault="00F47751" w:rsidP="007A0534">
            <w:pPr>
              <w:tabs>
                <w:tab w:val="left" w:pos="1200"/>
              </w:tabs>
              <w:jc w:val="center"/>
              <w:rPr>
                <w:rFonts w:ascii="Arial" w:hAnsi="Arial" w:cs="Arial"/>
                <w:b/>
                <w:bCs/>
                <w:sz w:val="18"/>
              </w:rPr>
            </w:pPr>
            <w:r w:rsidRPr="00873F57">
              <w:rPr>
                <w:rFonts w:ascii="Arial" w:hAnsi="Arial" w:cs="Arial"/>
                <w:b/>
                <w:bCs/>
                <w:sz w:val="18"/>
              </w:rPr>
              <w:t>RENTABILIDADE</w:t>
            </w:r>
          </w:p>
        </w:tc>
      </w:tr>
      <w:tr w:rsidR="00F47751" w:rsidRPr="00873F57" w14:paraId="6DF50DEE" w14:textId="77777777" w:rsidTr="00F47751">
        <w:trPr>
          <w:trHeight w:val="466"/>
        </w:trPr>
        <w:tc>
          <w:tcPr>
            <w:tcW w:w="3774" w:type="dxa"/>
            <w:shd w:val="clear" w:color="auto" w:fill="DBE5F1" w:themeFill="accent1" w:themeFillTint="33"/>
            <w:vAlign w:val="center"/>
          </w:tcPr>
          <w:p w14:paraId="18FF90B6" w14:textId="77777777" w:rsidR="00F47751" w:rsidRPr="00873F57" w:rsidRDefault="00F47751" w:rsidP="007A0534">
            <w:pPr>
              <w:tabs>
                <w:tab w:val="left" w:pos="1200"/>
              </w:tabs>
              <w:jc w:val="center"/>
              <w:rPr>
                <w:rFonts w:ascii="Arial" w:hAnsi="Arial" w:cs="Arial"/>
                <w:b/>
                <w:bCs/>
                <w:sz w:val="18"/>
              </w:rPr>
            </w:pPr>
            <w:r w:rsidRPr="00873F57">
              <w:rPr>
                <w:rFonts w:ascii="Arial" w:hAnsi="Arial" w:cs="Arial"/>
                <w:b/>
                <w:bCs/>
                <w:sz w:val="18"/>
              </w:rPr>
              <w:t>FUNDOS</w:t>
            </w:r>
          </w:p>
        </w:tc>
        <w:tc>
          <w:tcPr>
            <w:tcW w:w="1213" w:type="dxa"/>
            <w:shd w:val="clear" w:color="auto" w:fill="DBE5F1" w:themeFill="accent1" w:themeFillTint="33"/>
            <w:vAlign w:val="center"/>
          </w:tcPr>
          <w:p w14:paraId="1F5F47B9" w14:textId="77777777" w:rsidR="00F47751" w:rsidRPr="00873F57" w:rsidRDefault="00F47751" w:rsidP="007A0534">
            <w:pPr>
              <w:tabs>
                <w:tab w:val="left" w:pos="1200"/>
              </w:tabs>
              <w:jc w:val="center"/>
              <w:rPr>
                <w:rFonts w:ascii="Arial" w:hAnsi="Arial" w:cs="Arial"/>
                <w:sz w:val="18"/>
              </w:rPr>
            </w:pPr>
            <w:r w:rsidRPr="005667A3">
              <w:rPr>
                <w:rFonts w:ascii="Arial" w:hAnsi="Arial" w:cs="Arial"/>
                <w:b/>
                <w:bCs/>
                <w:sz w:val="16"/>
              </w:rPr>
              <w:t>BENCHMARK</w:t>
            </w:r>
          </w:p>
        </w:tc>
        <w:tc>
          <w:tcPr>
            <w:tcW w:w="1212" w:type="dxa"/>
            <w:shd w:val="clear" w:color="auto" w:fill="DBE5F1" w:themeFill="accent1" w:themeFillTint="33"/>
            <w:vAlign w:val="center"/>
          </w:tcPr>
          <w:p w14:paraId="254F4120" w14:textId="02ECACDB" w:rsidR="00F47751" w:rsidRPr="00873F57" w:rsidRDefault="00F47751" w:rsidP="002C69FB">
            <w:pPr>
              <w:autoSpaceDE w:val="0"/>
              <w:autoSpaceDN w:val="0"/>
              <w:adjustRightInd w:val="0"/>
              <w:jc w:val="center"/>
              <w:rPr>
                <w:rFonts w:ascii="Arial" w:hAnsi="Arial" w:cs="Arial"/>
                <w:sz w:val="18"/>
              </w:rPr>
            </w:pPr>
            <w:r w:rsidRPr="00873F57">
              <w:rPr>
                <w:rFonts w:ascii="Arial" w:hAnsi="Arial" w:cs="Arial"/>
                <w:b/>
                <w:bCs/>
                <w:sz w:val="18"/>
              </w:rPr>
              <w:t xml:space="preserve">R$ em </w:t>
            </w:r>
            <w:r>
              <w:rPr>
                <w:rFonts w:ascii="Arial" w:hAnsi="Arial" w:cs="Arial"/>
                <w:b/>
                <w:bCs/>
                <w:sz w:val="18"/>
              </w:rPr>
              <w:t>29/0</w:t>
            </w:r>
            <w:r w:rsidR="002C69FB">
              <w:rPr>
                <w:rFonts w:ascii="Arial" w:hAnsi="Arial" w:cs="Arial"/>
                <w:b/>
                <w:bCs/>
                <w:sz w:val="18"/>
              </w:rPr>
              <w:t>3</w:t>
            </w:r>
            <w:r>
              <w:rPr>
                <w:rFonts w:ascii="Arial" w:hAnsi="Arial" w:cs="Arial"/>
                <w:b/>
                <w:bCs/>
                <w:sz w:val="18"/>
              </w:rPr>
              <w:t>/2024</w:t>
            </w:r>
          </w:p>
        </w:tc>
        <w:tc>
          <w:tcPr>
            <w:tcW w:w="1213" w:type="dxa"/>
            <w:shd w:val="clear" w:color="auto" w:fill="DBE5F1" w:themeFill="accent1" w:themeFillTint="33"/>
            <w:vAlign w:val="center"/>
          </w:tcPr>
          <w:p w14:paraId="6C8235F3" w14:textId="77777777" w:rsidR="00F47751" w:rsidRPr="00873F57" w:rsidRDefault="00F47751" w:rsidP="007A0534">
            <w:pPr>
              <w:autoSpaceDE w:val="0"/>
              <w:autoSpaceDN w:val="0"/>
              <w:adjustRightInd w:val="0"/>
              <w:jc w:val="center"/>
              <w:rPr>
                <w:rFonts w:ascii="Arial" w:hAnsi="Arial" w:cs="Arial"/>
                <w:sz w:val="18"/>
              </w:rPr>
            </w:pPr>
            <w:r w:rsidRPr="00873F57">
              <w:rPr>
                <w:rFonts w:ascii="Arial" w:hAnsi="Arial" w:cs="Arial"/>
                <w:b/>
                <w:bCs/>
                <w:sz w:val="18"/>
              </w:rPr>
              <w:t>NO MÊS</w:t>
            </w:r>
            <w:r>
              <w:rPr>
                <w:rFonts w:ascii="Arial" w:hAnsi="Arial" w:cs="Arial"/>
                <w:b/>
                <w:bCs/>
                <w:sz w:val="18"/>
              </w:rPr>
              <w:t xml:space="preserve"> %</w:t>
            </w:r>
          </w:p>
        </w:tc>
        <w:tc>
          <w:tcPr>
            <w:tcW w:w="1094" w:type="dxa"/>
            <w:shd w:val="clear" w:color="auto" w:fill="DBE5F1" w:themeFill="accent1" w:themeFillTint="33"/>
            <w:vAlign w:val="center"/>
          </w:tcPr>
          <w:p w14:paraId="5A5C9680" w14:textId="77777777" w:rsidR="00F47751" w:rsidRPr="00873F57" w:rsidRDefault="00F47751" w:rsidP="007A0534">
            <w:pPr>
              <w:autoSpaceDE w:val="0"/>
              <w:autoSpaceDN w:val="0"/>
              <w:adjustRightInd w:val="0"/>
              <w:jc w:val="center"/>
              <w:rPr>
                <w:rFonts w:ascii="Arial" w:hAnsi="Arial" w:cs="Arial"/>
                <w:sz w:val="18"/>
              </w:rPr>
            </w:pPr>
            <w:r w:rsidRPr="00873F57">
              <w:rPr>
                <w:rFonts w:ascii="Arial" w:hAnsi="Arial" w:cs="Arial"/>
                <w:b/>
                <w:bCs/>
                <w:sz w:val="18"/>
              </w:rPr>
              <w:t>NO ANO</w:t>
            </w:r>
            <w:r>
              <w:rPr>
                <w:rFonts w:ascii="Arial" w:hAnsi="Arial" w:cs="Arial"/>
                <w:b/>
                <w:bCs/>
                <w:sz w:val="18"/>
              </w:rPr>
              <w:t xml:space="preserve"> %</w:t>
            </w:r>
          </w:p>
        </w:tc>
        <w:tc>
          <w:tcPr>
            <w:tcW w:w="1197" w:type="dxa"/>
            <w:shd w:val="clear" w:color="auto" w:fill="DBE5F1" w:themeFill="accent1" w:themeFillTint="33"/>
            <w:vAlign w:val="center"/>
          </w:tcPr>
          <w:p w14:paraId="2D0683A5" w14:textId="77777777" w:rsidR="00F47751" w:rsidRPr="00873F57" w:rsidRDefault="00F47751" w:rsidP="00E87557">
            <w:pPr>
              <w:autoSpaceDE w:val="0"/>
              <w:autoSpaceDN w:val="0"/>
              <w:adjustRightInd w:val="0"/>
              <w:jc w:val="center"/>
              <w:rPr>
                <w:rFonts w:ascii="Arial" w:hAnsi="Arial" w:cs="Arial"/>
                <w:b/>
                <w:bCs/>
                <w:sz w:val="18"/>
              </w:rPr>
            </w:pPr>
            <w:proofErr w:type="spellStart"/>
            <w:r>
              <w:rPr>
                <w:rFonts w:ascii="Arial" w:hAnsi="Arial" w:cs="Arial"/>
                <w:b/>
                <w:bCs/>
                <w:sz w:val="18"/>
              </w:rPr>
              <w:t>VaR</w:t>
            </w:r>
            <w:proofErr w:type="spellEnd"/>
            <w:r>
              <w:rPr>
                <w:rFonts w:ascii="Arial" w:hAnsi="Arial" w:cs="Arial"/>
                <w:b/>
                <w:bCs/>
                <w:sz w:val="18"/>
              </w:rPr>
              <w:t xml:space="preserve"> Mês (*)</w:t>
            </w:r>
          </w:p>
        </w:tc>
      </w:tr>
      <w:tr w:rsidR="00F47751" w:rsidRPr="00873F57" w14:paraId="5FB75290" w14:textId="77777777" w:rsidTr="00F47751">
        <w:trPr>
          <w:trHeight w:val="226"/>
        </w:trPr>
        <w:tc>
          <w:tcPr>
            <w:tcW w:w="3774" w:type="dxa"/>
            <w:vAlign w:val="center"/>
          </w:tcPr>
          <w:p w14:paraId="6D245E1E" w14:textId="77777777" w:rsidR="00F47751" w:rsidRPr="002C69FB" w:rsidRDefault="00F47751" w:rsidP="00E87557">
            <w:pPr>
              <w:pStyle w:val="Ttulo5"/>
              <w:shd w:val="clear" w:color="auto" w:fill="FFFFFF"/>
              <w:outlineLvl w:val="4"/>
              <w:rPr>
                <w:rFonts w:ascii="Arial" w:hAnsi="Arial" w:cs="Arial"/>
                <w:color w:val="auto"/>
                <w:sz w:val="16"/>
                <w:szCs w:val="22"/>
              </w:rPr>
            </w:pPr>
            <w:r w:rsidRPr="002C69FB">
              <w:rPr>
                <w:rFonts w:ascii="Arial" w:hAnsi="Arial" w:cs="Arial"/>
                <w:color w:val="auto"/>
                <w:sz w:val="16"/>
                <w:szCs w:val="16"/>
                <w:shd w:val="clear" w:color="auto" w:fill="FFFFFF"/>
              </w:rPr>
              <w:t>CAIXA ALOCAÇÃO MACRO FIC MULTIMERCADO LP</w:t>
            </w:r>
          </w:p>
        </w:tc>
        <w:tc>
          <w:tcPr>
            <w:tcW w:w="1213" w:type="dxa"/>
            <w:vAlign w:val="center"/>
          </w:tcPr>
          <w:p w14:paraId="273B8C14" w14:textId="77777777" w:rsidR="00F47751" w:rsidRPr="002C69FB" w:rsidRDefault="00F47751" w:rsidP="007A0534">
            <w:pPr>
              <w:pStyle w:val="Ttulo5"/>
              <w:shd w:val="clear" w:color="auto" w:fill="FFFFFF"/>
              <w:jc w:val="center"/>
              <w:outlineLvl w:val="4"/>
              <w:rPr>
                <w:rFonts w:ascii="Arial" w:hAnsi="Arial" w:cs="Arial"/>
                <w:bCs/>
                <w:color w:val="auto"/>
                <w:sz w:val="18"/>
                <w:szCs w:val="22"/>
              </w:rPr>
            </w:pPr>
            <w:r w:rsidRPr="002C69FB">
              <w:rPr>
                <w:rFonts w:ascii="Arial" w:hAnsi="Arial" w:cs="Arial"/>
                <w:bCs/>
                <w:color w:val="auto"/>
                <w:sz w:val="18"/>
                <w:szCs w:val="22"/>
              </w:rPr>
              <w:t>CDI</w:t>
            </w:r>
          </w:p>
        </w:tc>
        <w:tc>
          <w:tcPr>
            <w:tcW w:w="1212" w:type="dxa"/>
            <w:vAlign w:val="center"/>
          </w:tcPr>
          <w:p w14:paraId="32799363" w14:textId="05043AFD" w:rsidR="00F47751" w:rsidRPr="002C69FB" w:rsidRDefault="002C69FB" w:rsidP="00F47751">
            <w:pPr>
              <w:tabs>
                <w:tab w:val="left" w:pos="1200"/>
              </w:tabs>
              <w:jc w:val="center"/>
              <w:rPr>
                <w:rFonts w:ascii="Arial" w:hAnsi="Arial" w:cs="Arial"/>
                <w:sz w:val="18"/>
              </w:rPr>
            </w:pPr>
            <w:r w:rsidRPr="002C69FB">
              <w:rPr>
                <w:rFonts w:ascii="Arial" w:hAnsi="Arial" w:cs="Arial"/>
                <w:sz w:val="16"/>
                <w:szCs w:val="16"/>
                <w:shd w:val="clear" w:color="auto" w:fill="FFFFFF"/>
              </w:rPr>
              <w:t>2.974.815,75</w:t>
            </w:r>
          </w:p>
        </w:tc>
        <w:tc>
          <w:tcPr>
            <w:tcW w:w="1213" w:type="dxa"/>
            <w:vAlign w:val="center"/>
          </w:tcPr>
          <w:p w14:paraId="7D1818AC" w14:textId="27E995FE" w:rsidR="00F47751" w:rsidRPr="002C69FB" w:rsidRDefault="00F47751" w:rsidP="00DB771F">
            <w:pPr>
              <w:tabs>
                <w:tab w:val="left" w:pos="1200"/>
              </w:tabs>
              <w:jc w:val="center"/>
              <w:rPr>
                <w:rFonts w:ascii="Arial" w:hAnsi="Arial" w:cs="Arial"/>
                <w:sz w:val="18"/>
              </w:rPr>
            </w:pPr>
            <w:r w:rsidRPr="002C69FB">
              <w:rPr>
                <w:rFonts w:ascii="Arial" w:hAnsi="Arial" w:cs="Arial"/>
                <w:sz w:val="18"/>
              </w:rPr>
              <w:t>0,</w:t>
            </w:r>
            <w:r w:rsidR="00DB771F" w:rsidRPr="002C69FB">
              <w:rPr>
                <w:rFonts w:ascii="Arial" w:hAnsi="Arial" w:cs="Arial"/>
                <w:sz w:val="18"/>
              </w:rPr>
              <w:t>69</w:t>
            </w:r>
          </w:p>
        </w:tc>
        <w:tc>
          <w:tcPr>
            <w:tcW w:w="1094" w:type="dxa"/>
            <w:vAlign w:val="center"/>
          </w:tcPr>
          <w:p w14:paraId="20778B47" w14:textId="7AB402C1" w:rsidR="00F47751" w:rsidRPr="002C69FB" w:rsidRDefault="00F47751" w:rsidP="00DB771F">
            <w:pPr>
              <w:tabs>
                <w:tab w:val="left" w:pos="1200"/>
              </w:tabs>
              <w:jc w:val="center"/>
              <w:rPr>
                <w:rFonts w:ascii="Arial" w:hAnsi="Arial" w:cs="Arial"/>
                <w:sz w:val="18"/>
              </w:rPr>
            </w:pPr>
            <w:r w:rsidRPr="002C69FB">
              <w:rPr>
                <w:rFonts w:ascii="Arial" w:hAnsi="Arial" w:cs="Arial"/>
                <w:sz w:val="18"/>
              </w:rPr>
              <w:t>1,</w:t>
            </w:r>
            <w:r w:rsidR="00DB771F" w:rsidRPr="002C69FB">
              <w:rPr>
                <w:rFonts w:ascii="Arial" w:hAnsi="Arial" w:cs="Arial"/>
                <w:sz w:val="18"/>
              </w:rPr>
              <w:t>77</w:t>
            </w:r>
          </w:p>
        </w:tc>
        <w:tc>
          <w:tcPr>
            <w:tcW w:w="1197" w:type="dxa"/>
            <w:vAlign w:val="center"/>
          </w:tcPr>
          <w:p w14:paraId="2526E1F6" w14:textId="6BF7B0EF" w:rsidR="00F47751" w:rsidRPr="002C69FB" w:rsidRDefault="00F47751" w:rsidP="00DB771F">
            <w:pPr>
              <w:tabs>
                <w:tab w:val="left" w:pos="1200"/>
              </w:tabs>
              <w:ind w:left="360"/>
              <w:rPr>
                <w:rFonts w:ascii="Arial" w:hAnsi="Arial" w:cs="Arial"/>
                <w:sz w:val="18"/>
              </w:rPr>
            </w:pPr>
            <w:r w:rsidRPr="002C69FB">
              <w:rPr>
                <w:rFonts w:ascii="Arial" w:hAnsi="Arial" w:cs="Arial"/>
                <w:sz w:val="18"/>
              </w:rPr>
              <w:t>0,</w:t>
            </w:r>
            <w:r w:rsidR="00DB771F" w:rsidRPr="002C69FB">
              <w:rPr>
                <w:rFonts w:ascii="Arial" w:hAnsi="Arial" w:cs="Arial"/>
                <w:sz w:val="18"/>
              </w:rPr>
              <w:t>62</w:t>
            </w:r>
            <w:r w:rsidRPr="002C69FB">
              <w:rPr>
                <w:rFonts w:ascii="Arial" w:hAnsi="Arial" w:cs="Arial"/>
                <w:sz w:val="18"/>
              </w:rPr>
              <w:t>%</w:t>
            </w:r>
          </w:p>
        </w:tc>
      </w:tr>
      <w:tr w:rsidR="00F47751" w:rsidRPr="00873F57" w14:paraId="454D3E94" w14:textId="77777777" w:rsidTr="00F47751">
        <w:trPr>
          <w:trHeight w:val="226"/>
        </w:trPr>
        <w:tc>
          <w:tcPr>
            <w:tcW w:w="3774" w:type="dxa"/>
            <w:vAlign w:val="center"/>
          </w:tcPr>
          <w:p w14:paraId="16E740FF" w14:textId="77777777" w:rsidR="00F47751" w:rsidRPr="002C69FB" w:rsidRDefault="00F47751" w:rsidP="00E87557">
            <w:pPr>
              <w:pStyle w:val="Ttulo5"/>
              <w:shd w:val="clear" w:color="auto" w:fill="FFFFFF"/>
              <w:outlineLvl w:val="4"/>
              <w:rPr>
                <w:rFonts w:ascii="Arial" w:hAnsi="Arial" w:cs="Arial"/>
                <w:color w:val="auto"/>
                <w:sz w:val="16"/>
                <w:szCs w:val="22"/>
              </w:rPr>
            </w:pPr>
            <w:r w:rsidRPr="002C69FB">
              <w:rPr>
                <w:rFonts w:ascii="Arial" w:hAnsi="Arial" w:cs="Arial"/>
                <w:color w:val="auto"/>
                <w:sz w:val="16"/>
                <w:szCs w:val="16"/>
                <w:shd w:val="clear" w:color="auto" w:fill="FFFFFF"/>
              </w:rPr>
              <w:t>ITAÚ DUNAMIS FIC AÇÕES</w:t>
            </w:r>
          </w:p>
        </w:tc>
        <w:tc>
          <w:tcPr>
            <w:tcW w:w="1213" w:type="dxa"/>
            <w:vAlign w:val="center"/>
          </w:tcPr>
          <w:p w14:paraId="40B53294" w14:textId="77777777" w:rsidR="00F47751" w:rsidRPr="002C69FB" w:rsidRDefault="00F47751" w:rsidP="007A0534">
            <w:pPr>
              <w:tabs>
                <w:tab w:val="left" w:pos="1200"/>
              </w:tabs>
              <w:jc w:val="center"/>
              <w:rPr>
                <w:rFonts w:ascii="Arial" w:hAnsi="Arial" w:cs="Arial"/>
                <w:sz w:val="18"/>
              </w:rPr>
            </w:pPr>
            <w:r w:rsidRPr="002C69FB">
              <w:rPr>
                <w:rFonts w:ascii="Arial" w:hAnsi="Arial" w:cs="Arial"/>
                <w:sz w:val="18"/>
              </w:rPr>
              <w:t>Ibovespa</w:t>
            </w:r>
          </w:p>
        </w:tc>
        <w:tc>
          <w:tcPr>
            <w:tcW w:w="1212" w:type="dxa"/>
            <w:vAlign w:val="center"/>
          </w:tcPr>
          <w:p w14:paraId="02623D99" w14:textId="573C91B8" w:rsidR="00F47751" w:rsidRPr="002C69FB" w:rsidRDefault="002C69FB" w:rsidP="00F47751">
            <w:pPr>
              <w:tabs>
                <w:tab w:val="left" w:pos="1200"/>
              </w:tabs>
              <w:jc w:val="center"/>
              <w:rPr>
                <w:rFonts w:ascii="Arial" w:hAnsi="Arial" w:cs="Arial"/>
                <w:sz w:val="18"/>
              </w:rPr>
            </w:pPr>
            <w:r w:rsidRPr="002C69FB">
              <w:rPr>
                <w:rFonts w:ascii="Arial" w:hAnsi="Arial" w:cs="Arial"/>
                <w:sz w:val="16"/>
                <w:szCs w:val="16"/>
                <w:shd w:val="clear" w:color="auto" w:fill="FFFFFF"/>
              </w:rPr>
              <w:t>2.992.772,52</w:t>
            </w:r>
          </w:p>
        </w:tc>
        <w:tc>
          <w:tcPr>
            <w:tcW w:w="1213" w:type="dxa"/>
            <w:vAlign w:val="center"/>
          </w:tcPr>
          <w:p w14:paraId="0DE1C44B" w14:textId="12673905" w:rsidR="00F47751" w:rsidRPr="002C69FB" w:rsidRDefault="00DB771F" w:rsidP="007A0534">
            <w:pPr>
              <w:tabs>
                <w:tab w:val="left" w:pos="1200"/>
              </w:tabs>
              <w:jc w:val="center"/>
              <w:rPr>
                <w:rFonts w:ascii="Arial" w:hAnsi="Arial" w:cs="Arial"/>
                <w:sz w:val="18"/>
              </w:rPr>
            </w:pPr>
            <w:r w:rsidRPr="002C69FB">
              <w:rPr>
                <w:rFonts w:ascii="Arial" w:hAnsi="Arial" w:cs="Arial"/>
                <w:sz w:val="18"/>
              </w:rPr>
              <w:t>0,97</w:t>
            </w:r>
          </w:p>
        </w:tc>
        <w:tc>
          <w:tcPr>
            <w:tcW w:w="1094" w:type="dxa"/>
            <w:vAlign w:val="center"/>
          </w:tcPr>
          <w:p w14:paraId="29341D15" w14:textId="1E27ABAB" w:rsidR="00F47751" w:rsidRPr="002C69FB" w:rsidRDefault="00DB771F" w:rsidP="007A0534">
            <w:pPr>
              <w:tabs>
                <w:tab w:val="left" w:pos="1200"/>
              </w:tabs>
              <w:jc w:val="center"/>
              <w:rPr>
                <w:rFonts w:ascii="Arial" w:hAnsi="Arial" w:cs="Arial"/>
                <w:sz w:val="18"/>
              </w:rPr>
            </w:pPr>
            <w:r w:rsidRPr="002C69FB">
              <w:rPr>
                <w:rFonts w:ascii="Arial" w:hAnsi="Arial" w:cs="Arial"/>
                <w:sz w:val="18"/>
              </w:rPr>
              <w:t>1,44</w:t>
            </w:r>
          </w:p>
        </w:tc>
        <w:tc>
          <w:tcPr>
            <w:tcW w:w="1197" w:type="dxa"/>
            <w:vAlign w:val="center"/>
          </w:tcPr>
          <w:p w14:paraId="4F4C8313" w14:textId="3777DEB5" w:rsidR="00F47751" w:rsidRPr="002C69FB" w:rsidRDefault="00F47751" w:rsidP="00DB771F">
            <w:pPr>
              <w:tabs>
                <w:tab w:val="left" w:pos="1200"/>
              </w:tabs>
              <w:ind w:left="360"/>
              <w:rPr>
                <w:rFonts w:ascii="Arial" w:hAnsi="Arial" w:cs="Arial"/>
                <w:sz w:val="18"/>
              </w:rPr>
            </w:pPr>
            <w:r w:rsidRPr="002C69FB">
              <w:rPr>
                <w:rFonts w:ascii="Arial" w:hAnsi="Arial" w:cs="Arial"/>
                <w:sz w:val="18"/>
              </w:rPr>
              <w:t>5,</w:t>
            </w:r>
            <w:r w:rsidR="00DB771F" w:rsidRPr="002C69FB">
              <w:rPr>
                <w:rFonts w:ascii="Arial" w:hAnsi="Arial" w:cs="Arial"/>
                <w:sz w:val="18"/>
              </w:rPr>
              <w:t>29</w:t>
            </w:r>
            <w:r w:rsidRPr="002C69FB">
              <w:rPr>
                <w:rFonts w:ascii="Arial" w:hAnsi="Arial" w:cs="Arial"/>
                <w:sz w:val="18"/>
              </w:rPr>
              <w:t>%</w:t>
            </w:r>
          </w:p>
        </w:tc>
      </w:tr>
      <w:tr w:rsidR="00F47751" w:rsidRPr="00873F57" w14:paraId="7FE93673" w14:textId="77777777" w:rsidTr="00F47751">
        <w:trPr>
          <w:trHeight w:val="226"/>
        </w:trPr>
        <w:tc>
          <w:tcPr>
            <w:tcW w:w="3774" w:type="dxa"/>
            <w:vAlign w:val="center"/>
          </w:tcPr>
          <w:p w14:paraId="3F6682F7" w14:textId="77777777" w:rsidR="00F47751" w:rsidRPr="002C69FB" w:rsidRDefault="00F47751" w:rsidP="00E87557">
            <w:pPr>
              <w:pStyle w:val="Default"/>
              <w:rPr>
                <w:color w:val="auto"/>
                <w:sz w:val="16"/>
                <w:szCs w:val="15"/>
              </w:rPr>
            </w:pPr>
            <w:r w:rsidRPr="002C69FB">
              <w:rPr>
                <w:color w:val="auto"/>
                <w:sz w:val="16"/>
                <w:szCs w:val="16"/>
                <w:shd w:val="clear" w:color="auto" w:fill="F5F5F5"/>
              </w:rPr>
              <w:t>CAIXA AÇÕES MULTIGESTOR FIC AÇÕES</w:t>
            </w:r>
          </w:p>
        </w:tc>
        <w:tc>
          <w:tcPr>
            <w:tcW w:w="1213" w:type="dxa"/>
            <w:vAlign w:val="center"/>
          </w:tcPr>
          <w:p w14:paraId="5ABB1758" w14:textId="77777777" w:rsidR="00F47751" w:rsidRPr="002C69FB" w:rsidRDefault="00F47751" w:rsidP="00E87557">
            <w:pPr>
              <w:tabs>
                <w:tab w:val="left" w:pos="1200"/>
              </w:tabs>
              <w:jc w:val="center"/>
              <w:rPr>
                <w:rFonts w:ascii="Arial" w:hAnsi="Arial" w:cs="Arial"/>
                <w:sz w:val="18"/>
              </w:rPr>
            </w:pPr>
            <w:r w:rsidRPr="002C69FB">
              <w:rPr>
                <w:rFonts w:ascii="Arial" w:hAnsi="Arial" w:cs="Arial"/>
                <w:sz w:val="18"/>
              </w:rPr>
              <w:t>Ibovespa</w:t>
            </w:r>
          </w:p>
        </w:tc>
        <w:tc>
          <w:tcPr>
            <w:tcW w:w="1212" w:type="dxa"/>
            <w:vAlign w:val="center"/>
          </w:tcPr>
          <w:p w14:paraId="567B6E19" w14:textId="1C321C5C" w:rsidR="00F47751" w:rsidRPr="002C69FB" w:rsidRDefault="002C69FB" w:rsidP="00E87557">
            <w:pPr>
              <w:tabs>
                <w:tab w:val="left" w:pos="1200"/>
              </w:tabs>
              <w:jc w:val="center"/>
              <w:rPr>
                <w:rFonts w:ascii="Arial" w:hAnsi="Arial" w:cs="Arial"/>
                <w:sz w:val="18"/>
              </w:rPr>
            </w:pPr>
            <w:r w:rsidRPr="002C69FB">
              <w:rPr>
                <w:rFonts w:ascii="Arial" w:hAnsi="Arial" w:cs="Arial"/>
                <w:sz w:val="16"/>
                <w:szCs w:val="16"/>
                <w:shd w:val="clear" w:color="auto" w:fill="FFFFFF"/>
              </w:rPr>
              <w:t>246.686,54</w:t>
            </w:r>
          </w:p>
        </w:tc>
        <w:tc>
          <w:tcPr>
            <w:tcW w:w="1213" w:type="dxa"/>
          </w:tcPr>
          <w:p w14:paraId="583B9AD5" w14:textId="139CF32C" w:rsidR="00F47751" w:rsidRPr="002C69FB" w:rsidRDefault="00F47751" w:rsidP="00DB771F">
            <w:pPr>
              <w:jc w:val="center"/>
              <w:rPr>
                <w:rFonts w:ascii="Arial" w:hAnsi="Arial" w:cs="Arial"/>
                <w:sz w:val="16"/>
                <w:szCs w:val="16"/>
              </w:rPr>
            </w:pPr>
            <w:r w:rsidRPr="002C69FB">
              <w:rPr>
                <w:rFonts w:ascii="Arial" w:hAnsi="Arial" w:cs="Arial"/>
                <w:sz w:val="16"/>
                <w:szCs w:val="16"/>
              </w:rPr>
              <w:t>0,</w:t>
            </w:r>
            <w:r w:rsidR="00DB771F" w:rsidRPr="002C69FB">
              <w:rPr>
                <w:rFonts w:ascii="Arial" w:hAnsi="Arial" w:cs="Arial"/>
                <w:sz w:val="16"/>
                <w:szCs w:val="16"/>
              </w:rPr>
              <w:t>60</w:t>
            </w:r>
          </w:p>
        </w:tc>
        <w:tc>
          <w:tcPr>
            <w:tcW w:w="1094" w:type="dxa"/>
          </w:tcPr>
          <w:p w14:paraId="01AFD0D9" w14:textId="62C1B512" w:rsidR="00F47751" w:rsidRPr="002C69FB" w:rsidRDefault="00F47751" w:rsidP="00DB771F">
            <w:pPr>
              <w:jc w:val="center"/>
              <w:rPr>
                <w:rFonts w:ascii="Arial" w:hAnsi="Arial" w:cs="Arial"/>
                <w:sz w:val="16"/>
                <w:szCs w:val="16"/>
              </w:rPr>
            </w:pPr>
            <w:r w:rsidRPr="002C69FB">
              <w:rPr>
                <w:rFonts w:ascii="Arial" w:hAnsi="Arial" w:cs="Arial"/>
                <w:sz w:val="16"/>
                <w:szCs w:val="16"/>
              </w:rPr>
              <w:t>-</w:t>
            </w:r>
            <w:r w:rsidR="00DB771F" w:rsidRPr="002C69FB">
              <w:rPr>
                <w:rFonts w:ascii="Arial" w:hAnsi="Arial" w:cs="Arial"/>
                <w:sz w:val="16"/>
                <w:szCs w:val="16"/>
              </w:rPr>
              <w:t>2,88</w:t>
            </w:r>
          </w:p>
        </w:tc>
        <w:tc>
          <w:tcPr>
            <w:tcW w:w="1197" w:type="dxa"/>
            <w:vAlign w:val="center"/>
          </w:tcPr>
          <w:p w14:paraId="50EBC4C9" w14:textId="57274990" w:rsidR="00F47751" w:rsidRPr="002C69FB" w:rsidRDefault="00DB771F" w:rsidP="00E87557">
            <w:pPr>
              <w:tabs>
                <w:tab w:val="left" w:pos="1200"/>
              </w:tabs>
              <w:ind w:left="360"/>
              <w:rPr>
                <w:rFonts w:ascii="Arial" w:hAnsi="Arial" w:cs="Arial"/>
                <w:sz w:val="18"/>
              </w:rPr>
            </w:pPr>
            <w:r w:rsidRPr="002C69FB">
              <w:rPr>
                <w:rFonts w:ascii="Arial" w:hAnsi="Arial" w:cs="Arial"/>
                <w:sz w:val="18"/>
              </w:rPr>
              <w:t>4,09</w:t>
            </w:r>
            <w:r w:rsidR="00F47751" w:rsidRPr="002C69FB">
              <w:rPr>
                <w:rFonts w:ascii="Arial" w:hAnsi="Arial" w:cs="Arial"/>
                <w:sz w:val="18"/>
              </w:rPr>
              <w:t>%</w:t>
            </w:r>
          </w:p>
        </w:tc>
      </w:tr>
      <w:tr w:rsidR="00F47751" w:rsidRPr="00873F57" w14:paraId="6107E7EF" w14:textId="77777777" w:rsidTr="00F47751">
        <w:trPr>
          <w:trHeight w:val="226"/>
        </w:trPr>
        <w:tc>
          <w:tcPr>
            <w:tcW w:w="3774" w:type="dxa"/>
            <w:vAlign w:val="center"/>
          </w:tcPr>
          <w:p w14:paraId="30DACC0B" w14:textId="77777777" w:rsidR="00F47751" w:rsidRPr="002C69FB" w:rsidRDefault="00F47751" w:rsidP="00E87557">
            <w:pPr>
              <w:pStyle w:val="Default"/>
              <w:rPr>
                <w:color w:val="auto"/>
                <w:sz w:val="15"/>
                <w:szCs w:val="15"/>
              </w:rPr>
            </w:pPr>
            <w:r w:rsidRPr="002C69FB">
              <w:rPr>
                <w:color w:val="auto"/>
                <w:sz w:val="16"/>
                <w:szCs w:val="16"/>
                <w:shd w:val="clear" w:color="auto" w:fill="FFFFFF"/>
              </w:rPr>
              <w:t>CAIXA BRASIL INDEXA IBOVESPA FI AÇÕES</w:t>
            </w:r>
          </w:p>
        </w:tc>
        <w:tc>
          <w:tcPr>
            <w:tcW w:w="1213" w:type="dxa"/>
          </w:tcPr>
          <w:p w14:paraId="54D29BFC" w14:textId="77777777" w:rsidR="00F47751" w:rsidRPr="002C69FB" w:rsidRDefault="00F47751" w:rsidP="00E87557">
            <w:pPr>
              <w:jc w:val="center"/>
            </w:pPr>
            <w:r w:rsidRPr="002C69FB">
              <w:rPr>
                <w:rFonts w:ascii="Arial" w:hAnsi="Arial" w:cs="Arial"/>
                <w:sz w:val="18"/>
              </w:rPr>
              <w:t>Ibovespa</w:t>
            </w:r>
          </w:p>
        </w:tc>
        <w:tc>
          <w:tcPr>
            <w:tcW w:w="1212" w:type="dxa"/>
            <w:vAlign w:val="center"/>
          </w:tcPr>
          <w:p w14:paraId="2EB6F228" w14:textId="3FDFF9A9" w:rsidR="00F47751" w:rsidRPr="002C69FB" w:rsidRDefault="002C69FB" w:rsidP="00E87557">
            <w:pPr>
              <w:tabs>
                <w:tab w:val="left" w:pos="1200"/>
              </w:tabs>
              <w:jc w:val="center"/>
              <w:rPr>
                <w:rFonts w:ascii="Arial" w:hAnsi="Arial" w:cs="Arial"/>
                <w:sz w:val="18"/>
              </w:rPr>
            </w:pPr>
            <w:r w:rsidRPr="002C69FB">
              <w:rPr>
                <w:rFonts w:ascii="Arial" w:hAnsi="Arial" w:cs="Arial"/>
                <w:sz w:val="16"/>
                <w:szCs w:val="16"/>
                <w:shd w:val="clear" w:color="auto" w:fill="FFFFFF"/>
              </w:rPr>
              <w:t>2.905.195,58</w:t>
            </w:r>
          </w:p>
        </w:tc>
        <w:tc>
          <w:tcPr>
            <w:tcW w:w="1213" w:type="dxa"/>
          </w:tcPr>
          <w:p w14:paraId="3B74B9AE" w14:textId="7AEA96B6" w:rsidR="00F47751" w:rsidRPr="002C69FB" w:rsidRDefault="00DB771F" w:rsidP="00E87557">
            <w:pPr>
              <w:jc w:val="center"/>
              <w:rPr>
                <w:rFonts w:ascii="Arial" w:hAnsi="Arial" w:cs="Arial"/>
                <w:sz w:val="16"/>
                <w:szCs w:val="16"/>
              </w:rPr>
            </w:pPr>
            <w:r w:rsidRPr="002C69FB">
              <w:rPr>
                <w:rFonts w:ascii="Arial" w:hAnsi="Arial" w:cs="Arial"/>
                <w:sz w:val="16"/>
                <w:szCs w:val="16"/>
              </w:rPr>
              <w:t>-0,71</w:t>
            </w:r>
          </w:p>
        </w:tc>
        <w:tc>
          <w:tcPr>
            <w:tcW w:w="1094" w:type="dxa"/>
          </w:tcPr>
          <w:p w14:paraId="08041730" w14:textId="11B5BC66" w:rsidR="00F47751" w:rsidRPr="002C69FB" w:rsidRDefault="00F47751" w:rsidP="00DB771F">
            <w:pPr>
              <w:jc w:val="center"/>
              <w:rPr>
                <w:rFonts w:ascii="Arial" w:hAnsi="Arial" w:cs="Arial"/>
                <w:sz w:val="16"/>
                <w:szCs w:val="16"/>
              </w:rPr>
            </w:pPr>
            <w:r w:rsidRPr="002C69FB">
              <w:rPr>
                <w:rFonts w:ascii="Arial" w:hAnsi="Arial" w:cs="Arial"/>
                <w:sz w:val="16"/>
                <w:szCs w:val="16"/>
              </w:rPr>
              <w:t>-</w:t>
            </w:r>
            <w:r w:rsidR="00DB771F" w:rsidRPr="002C69FB">
              <w:rPr>
                <w:rFonts w:ascii="Arial" w:hAnsi="Arial" w:cs="Arial"/>
                <w:sz w:val="16"/>
                <w:szCs w:val="16"/>
              </w:rPr>
              <w:t>4,51</w:t>
            </w:r>
          </w:p>
        </w:tc>
        <w:tc>
          <w:tcPr>
            <w:tcW w:w="1197" w:type="dxa"/>
            <w:vAlign w:val="center"/>
          </w:tcPr>
          <w:p w14:paraId="1FFA5126" w14:textId="74BFE919" w:rsidR="00F47751" w:rsidRPr="002C69FB" w:rsidRDefault="00DB771F" w:rsidP="00E87557">
            <w:pPr>
              <w:tabs>
                <w:tab w:val="left" w:pos="1200"/>
              </w:tabs>
              <w:ind w:left="360"/>
              <w:rPr>
                <w:rFonts w:ascii="Arial" w:hAnsi="Arial" w:cs="Arial"/>
                <w:sz w:val="18"/>
              </w:rPr>
            </w:pPr>
            <w:r w:rsidRPr="002C69FB">
              <w:rPr>
                <w:rFonts w:ascii="Arial" w:hAnsi="Arial" w:cs="Arial"/>
                <w:sz w:val="18"/>
              </w:rPr>
              <w:t>4,94</w:t>
            </w:r>
            <w:r w:rsidR="00F47751" w:rsidRPr="002C69FB">
              <w:rPr>
                <w:rFonts w:ascii="Arial" w:hAnsi="Arial" w:cs="Arial"/>
                <w:sz w:val="18"/>
              </w:rPr>
              <w:t>%</w:t>
            </w:r>
          </w:p>
        </w:tc>
      </w:tr>
      <w:tr w:rsidR="00F47751" w:rsidRPr="00873F57" w14:paraId="222ADC17" w14:textId="77777777" w:rsidTr="00F47751">
        <w:trPr>
          <w:trHeight w:val="226"/>
        </w:trPr>
        <w:tc>
          <w:tcPr>
            <w:tcW w:w="3774" w:type="dxa"/>
            <w:vAlign w:val="center"/>
          </w:tcPr>
          <w:p w14:paraId="0759A075" w14:textId="77777777" w:rsidR="00F47751" w:rsidRPr="002C69FB" w:rsidRDefault="00F47751" w:rsidP="00E87557">
            <w:pPr>
              <w:pStyle w:val="Default"/>
              <w:rPr>
                <w:color w:val="auto"/>
                <w:sz w:val="15"/>
                <w:szCs w:val="15"/>
              </w:rPr>
            </w:pPr>
            <w:r w:rsidRPr="002C69FB">
              <w:rPr>
                <w:color w:val="auto"/>
                <w:sz w:val="16"/>
                <w:szCs w:val="16"/>
                <w:shd w:val="clear" w:color="auto" w:fill="F5F5F5"/>
              </w:rPr>
              <w:t>BB SELEÇÃO FATORIAL FIC AÇÕES</w:t>
            </w:r>
          </w:p>
        </w:tc>
        <w:tc>
          <w:tcPr>
            <w:tcW w:w="1213" w:type="dxa"/>
          </w:tcPr>
          <w:p w14:paraId="146D59CF" w14:textId="77777777" w:rsidR="00F47751" w:rsidRPr="002C69FB" w:rsidRDefault="00F47751" w:rsidP="00E87557">
            <w:pPr>
              <w:jc w:val="center"/>
            </w:pPr>
            <w:r w:rsidRPr="002C69FB">
              <w:rPr>
                <w:rFonts w:ascii="Arial" w:hAnsi="Arial" w:cs="Arial"/>
                <w:sz w:val="18"/>
              </w:rPr>
              <w:t>Ibovespa</w:t>
            </w:r>
          </w:p>
        </w:tc>
        <w:tc>
          <w:tcPr>
            <w:tcW w:w="1212" w:type="dxa"/>
            <w:vAlign w:val="center"/>
          </w:tcPr>
          <w:p w14:paraId="421B219B" w14:textId="35FF7DF7" w:rsidR="00F47751" w:rsidRPr="002C69FB" w:rsidRDefault="002C69FB" w:rsidP="00F47751">
            <w:pPr>
              <w:jc w:val="center"/>
              <w:rPr>
                <w:rFonts w:ascii="Arial" w:hAnsi="Arial" w:cs="Arial"/>
                <w:sz w:val="16"/>
                <w:szCs w:val="16"/>
              </w:rPr>
            </w:pPr>
            <w:r w:rsidRPr="002C69FB">
              <w:rPr>
                <w:rFonts w:ascii="Arial" w:hAnsi="Arial" w:cs="Arial"/>
                <w:sz w:val="16"/>
                <w:szCs w:val="16"/>
              </w:rPr>
              <w:t>284.854,73</w:t>
            </w:r>
          </w:p>
        </w:tc>
        <w:tc>
          <w:tcPr>
            <w:tcW w:w="1213" w:type="dxa"/>
          </w:tcPr>
          <w:p w14:paraId="25E5151F" w14:textId="1D8D7271" w:rsidR="00F47751" w:rsidRPr="002C69FB" w:rsidRDefault="00DB771F" w:rsidP="00E87557">
            <w:pPr>
              <w:jc w:val="center"/>
              <w:rPr>
                <w:rFonts w:ascii="Arial" w:hAnsi="Arial" w:cs="Arial"/>
                <w:sz w:val="16"/>
                <w:szCs w:val="16"/>
              </w:rPr>
            </w:pPr>
            <w:r w:rsidRPr="002C69FB">
              <w:rPr>
                <w:rFonts w:ascii="Arial" w:hAnsi="Arial" w:cs="Arial"/>
                <w:sz w:val="16"/>
                <w:szCs w:val="16"/>
              </w:rPr>
              <w:t>-1,58</w:t>
            </w:r>
          </w:p>
        </w:tc>
        <w:tc>
          <w:tcPr>
            <w:tcW w:w="1094" w:type="dxa"/>
          </w:tcPr>
          <w:p w14:paraId="6068099F" w14:textId="0F2E5A69" w:rsidR="00F47751" w:rsidRPr="002C69FB" w:rsidRDefault="00F47751" w:rsidP="00DB771F">
            <w:pPr>
              <w:jc w:val="center"/>
              <w:rPr>
                <w:rFonts w:ascii="Arial" w:hAnsi="Arial" w:cs="Arial"/>
                <w:sz w:val="16"/>
                <w:szCs w:val="16"/>
              </w:rPr>
            </w:pPr>
            <w:r w:rsidRPr="002C69FB">
              <w:rPr>
                <w:rFonts w:ascii="Arial" w:hAnsi="Arial" w:cs="Arial"/>
                <w:sz w:val="16"/>
                <w:szCs w:val="16"/>
              </w:rPr>
              <w:t>-</w:t>
            </w:r>
            <w:r w:rsidR="00DB771F" w:rsidRPr="002C69FB">
              <w:rPr>
                <w:rFonts w:ascii="Arial" w:hAnsi="Arial" w:cs="Arial"/>
                <w:sz w:val="16"/>
                <w:szCs w:val="16"/>
              </w:rPr>
              <w:t>7,45</w:t>
            </w:r>
          </w:p>
        </w:tc>
        <w:tc>
          <w:tcPr>
            <w:tcW w:w="1197" w:type="dxa"/>
            <w:vAlign w:val="center"/>
          </w:tcPr>
          <w:p w14:paraId="1245FDEB" w14:textId="78D1EB06" w:rsidR="00F47751" w:rsidRPr="002C69FB" w:rsidRDefault="00DB771F" w:rsidP="00E87557">
            <w:pPr>
              <w:tabs>
                <w:tab w:val="left" w:pos="1200"/>
              </w:tabs>
              <w:ind w:left="360"/>
              <w:rPr>
                <w:rFonts w:ascii="Arial" w:hAnsi="Arial" w:cs="Arial"/>
                <w:sz w:val="18"/>
              </w:rPr>
            </w:pPr>
            <w:r w:rsidRPr="002C69FB">
              <w:rPr>
                <w:rFonts w:ascii="Arial" w:hAnsi="Arial" w:cs="Arial"/>
                <w:sz w:val="18"/>
              </w:rPr>
              <w:t>5,30</w:t>
            </w:r>
            <w:r w:rsidR="00F47751" w:rsidRPr="002C69FB">
              <w:rPr>
                <w:rFonts w:ascii="Arial" w:hAnsi="Arial" w:cs="Arial"/>
                <w:sz w:val="18"/>
              </w:rPr>
              <w:t>%</w:t>
            </w:r>
          </w:p>
        </w:tc>
      </w:tr>
      <w:tr w:rsidR="00F47751" w:rsidRPr="00873F57" w14:paraId="53A87327" w14:textId="77777777" w:rsidTr="00F47751">
        <w:trPr>
          <w:trHeight w:val="226"/>
        </w:trPr>
        <w:tc>
          <w:tcPr>
            <w:tcW w:w="3774" w:type="dxa"/>
            <w:vAlign w:val="center"/>
          </w:tcPr>
          <w:p w14:paraId="614A2F47" w14:textId="77777777" w:rsidR="00F47751" w:rsidRPr="002C69FB" w:rsidRDefault="00F47751" w:rsidP="00E87557">
            <w:pPr>
              <w:pStyle w:val="Default"/>
              <w:rPr>
                <w:color w:val="auto"/>
                <w:sz w:val="15"/>
                <w:szCs w:val="15"/>
              </w:rPr>
            </w:pPr>
            <w:r w:rsidRPr="002C69FB">
              <w:rPr>
                <w:color w:val="auto"/>
                <w:sz w:val="16"/>
                <w:szCs w:val="16"/>
                <w:shd w:val="clear" w:color="auto" w:fill="FFFFFF"/>
              </w:rPr>
              <w:t>ITAÚ MOMENTO 30 II FIC AÇÕES</w:t>
            </w:r>
          </w:p>
        </w:tc>
        <w:tc>
          <w:tcPr>
            <w:tcW w:w="1213" w:type="dxa"/>
          </w:tcPr>
          <w:p w14:paraId="76049739" w14:textId="77777777" w:rsidR="00F47751" w:rsidRPr="002C69FB" w:rsidRDefault="00F47751" w:rsidP="00E87557">
            <w:pPr>
              <w:jc w:val="center"/>
            </w:pPr>
            <w:r w:rsidRPr="002C69FB">
              <w:rPr>
                <w:rFonts w:ascii="Arial" w:hAnsi="Arial" w:cs="Arial"/>
                <w:sz w:val="18"/>
              </w:rPr>
              <w:t>Ibovespa</w:t>
            </w:r>
          </w:p>
        </w:tc>
        <w:tc>
          <w:tcPr>
            <w:tcW w:w="1212" w:type="dxa"/>
            <w:vAlign w:val="center"/>
          </w:tcPr>
          <w:p w14:paraId="292A5D25" w14:textId="62DACE9B" w:rsidR="00F47751" w:rsidRPr="002C69FB" w:rsidRDefault="002C69FB" w:rsidP="00E87557">
            <w:pPr>
              <w:jc w:val="center"/>
              <w:rPr>
                <w:rFonts w:ascii="Arial" w:hAnsi="Arial" w:cs="Arial"/>
                <w:sz w:val="18"/>
              </w:rPr>
            </w:pPr>
            <w:r w:rsidRPr="002C69FB">
              <w:rPr>
                <w:rFonts w:ascii="Arial" w:hAnsi="Arial" w:cs="Arial"/>
                <w:sz w:val="16"/>
                <w:szCs w:val="16"/>
                <w:shd w:val="clear" w:color="auto" w:fill="FFFFFF"/>
              </w:rPr>
              <w:t>177.113,31</w:t>
            </w:r>
          </w:p>
        </w:tc>
        <w:tc>
          <w:tcPr>
            <w:tcW w:w="1213" w:type="dxa"/>
          </w:tcPr>
          <w:p w14:paraId="59441C99" w14:textId="28FEDECB" w:rsidR="00F47751" w:rsidRPr="002C69FB" w:rsidRDefault="00DB771F" w:rsidP="00F47751">
            <w:pPr>
              <w:jc w:val="center"/>
              <w:rPr>
                <w:rFonts w:ascii="Arial" w:hAnsi="Arial" w:cs="Arial"/>
                <w:sz w:val="16"/>
                <w:szCs w:val="16"/>
              </w:rPr>
            </w:pPr>
            <w:r w:rsidRPr="002C69FB">
              <w:rPr>
                <w:rFonts w:ascii="Arial" w:hAnsi="Arial" w:cs="Arial"/>
                <w:sz w:val="16"/>
                <w:szCs w:val="16"/>
              </w:rPr>
              <w:t>0,80</w:t>
            </w:r>
          </w:p>
        </w:tc>
        <w:tc>
          <w:tcPr>
            <w:tcW w:w="1094" w:type="dxa"/>
          </w:tcPr>
          <w:p w14:paraId="2509F05A" w14:textId="617D9246" w:rsidR="00F47751" w:rsidRPr="002C69FB" w:rsidRDefault="00F47751" w:rsidP="00DB771F">
            <w:pPr>
              <w:jc w:val="center"/>
              <w:rPr>
                <w:rFonts w:ascii="Arial" w:hAnsi="Arial" w:cs="Arial"/>
                <w:sz w:val="16"/>
                <w:szCs w:val="16"/>
              </w:rPr>
            </w:pPr>
            <w:r w:rsidRPr="002C69FB">
              <w:rPr>
                <w:rFonts w:ascii="Arial" w:hAnsi="Arial" w:cs="Arial"/>
                <w:sz w:val="16"/>
                <w:szCs w:val="16"/>
              </w:rPr>
              <w:t>-</w:t>
            </w:r>
            <w:r w:rsidR="00DB771F" w:rsidRPr="002C69FB">
              <w:rPr>
                <w:rFonts w:ascii="Arial" w:hAnsi="Arial" w:cs="Arial"/>
                <w:sz w:val="16"/>
                <w:szCs w:val="16"/>
              </w:rPr>
              <w:t>5,56</w:t>
            </w:r>
          </w:p>
        </w:tc>
        <w:tc>
          <w:tcPr>
            <w:tcW w:w="1197" w:type="dxa"/>
            <w:vAlign w:val="center"/>
          </w:tcPr>
          <w:p w14:paraId="09566D36" w14:textId="1D04CA61" w:rsidR="00F47751" w:rsidRPr="002C69FB" w:rsidRDefault="00DB771F" w:rsidP="00E87557">
            <w:pPr>
              <w:tabs>
                <w:tab w:val="left" w:pos="1200"/>
              </w:tabs>
              <w:ind w:left="360"/>
              <w:rPr>
                <w:rFonts w:ascii="Arial" w:hAnsi="Arial" w:cs="Arial"/>
                <w:sz w:val="18"/>
              </w:rPr>
            </w:pPr>
            <w:r w:rsidRPr="002C69FB">
              <w:rPr>
                <w:rFonts w:ascii="Arial" w:hAnsi="Arial" w:cs="Arial"/>
                <w:sz w:val="18"/>
              </w:rPr>
              <w:t>5,57</w:t>
            </w:r>
            <w:r w:rsidR="00F47751" w:rsidRPr="002C69FB">
              <w:rPr>
                <w:rFonts w:ascii="Arial" w:hAnsi="Arial" w:cs="Arial"/>
                <w:sz w:val="18"/>
              </w:rPr>
              <w:t>%</w:t>
            </w:r>
          </w:p>
        </w:tc>
      </w:tr>
      <w:tr w:rsidR="00F47751" w:rsidRPr="00873F57" w14:paraId="74ED3E58" w14:textId="77777777" w:rsidTr="00F47751">
        <w:trPr>
          <w:trHeight w:val="226"/>
        </w:trPr>
        <w:tc>
          <w:tcPr>
            <w:tcW w:w="3774" w:type="dxa"/>
            <w:vAlign w:val="center"/>
          </w:tcPr>
          <w:p w14:paraId="00568466" w14:textId="77777777" w:rsidR="00F47751" w:rsidRPr="002C69FB" w:rsidRDefault="00F47751" w:rsidP="002C69FB">
            <w:pPr>
              <w:pStyle w:val="Default"/>
              <w:rPr>
                <w:color w:val="auto"/>
                <w:sz w:val="15"/>
                <w:szCs w:val="15"/>
              </w:rPr>
            </w:pPr>
            <w:r w:rsidRPr="002C69FB">
              <w:rPr>
                <w:color w:val="auto"/>
                <w:sz w:val="16"/>
                <w:szCs w:val="16"/>
                <w:shd w:val="clear" w:color="auto" w:fill="FFFFFF"/>
              </w:rPr>
              <w:t>BRADESCO H DIVIDENDOS FI AÇÕES</w:t>
            </w:r>
          </w:p>
        </w:tc>
        <w:tc>
          <w:tcPr>
            <w:tcW w:w="1213" w:type="dxa"/>
          </w:tcPr>
          <w:p w14:paraId="1221FFBE" w14:textId="77777777" w:rsidR="00F47751" w:rsidRPr="002C69FB" w:rsidRDefault="00F47751" w:rsidP="00E87557">
            <w:pPr>
              <w:jc w:val="center"/>
            </w:pPr>
            <w:r w:rsidRPr="002C69FB">
              <w:rPr>
                <w:sz w:val="18"/>
              </w:rPr>
              <w:t>IDIV</w:t>
            </w:r>
          </w:p>
        </w:tc>
        <w:tc>
          <w:tcPr>
            <w:tcW w:w="1212" w:type="dxa"/>
            <w:vAlign w:val="center"/>
          </w:tcPr>
          <w:p w14:paraId="3D5CE8D4" w14:textId="1C5D19E5" w:rsidR="00F47751" w:rsidRPr="002C69FB" w:rsidRDefault="002C69FB" w:rsidP="00F47751">
            <w:pPr>
              <w:jc w:val="center"/>
              <w:rPr>
                <w:rFonts w:ascii="Arial" w:hAnsi="Arial" w:cs="Arial"/>
                <w:sz w:val="18"/>
              </w:rPr>
            </w:pPr>
            <w:r w:rsidRPr="002C69FB">
              <w:rPr>
                <w:rFonts w:ascii="Arial" w:hAnsi="Arial" w:cs="Arial"/>
                <w:sz w:val="16"/>
                <w:szCs w:val="16"/>
                <w:shd w:val="clear" w:color="auto" w:fill="FFFFFF"/>
              </w:rPr>
              <w:t>4.696.523,55</w:t>
            </w:r>
          </w:p>
        </w:tc>
        <w:tc>
          <w:tcPr>
            <w:tcW w:w="1213" w:type="dxa"/>
            <w:vAlign w:val="center"/>
          </w:tcPr>
          <w:p w14:paraId="305CD5D4" w14:textId="4F3AA5F0" w:rsidR="00F47751" w:rsidRPr="002C69FB" w:rsidRDefault="002C69FB" w:rsidP="00E87557">
            <w:pPr>
              <w:tabs>
                <w:tab w:val="left" w:pos="1200"/>
              </w:tabs>
              <w:jc w:val="center"/>
              <w:rPr>
                <w:rFonts w:ascii="Arial" w:hAnsi="Arial" w:cs="Arial"/>
                <w:sz w:val="18"/>
              </w:rPr>
            </w:pPr>
            <w:r w:rsidRPr="002C69FB">
              <w:rPr>
                <w:rFonts w:ascii="Arial" w:hAnsi="Arial" w:cs="Arial"/>
                <w:sz w:val="18"/>
              </w:rPr>
              <w:t>-1,26</w:t>
            </w:r>
          </w:p>
        </w:tc>
        <w:tc>
          <w:tcPr>
            <w:tcW w:w="1094" w:type="dxa"/>
            <w:vAlign w:val="center"/>
          </w:tcPr>
          <w:p w14:paraId="7483F6A3" w14:textId="5556479B" w:rsidR="00F47751" w:rsidRPr="002C69FB" w:rsidRDefault="00F47751" w:rsidP="002C69FB">
            <w:pPr>
              <w:tabs>
                <w:tab w:val="left" w:pos="1200"/>
              </w:tabs>
              <w:jc w:val="center"/>
              <w:rPr>
                <w:rFonts w:ascii="Arial" w:hAnsi="Arial" w:cs="Arial"/>
                <w:sz w:val="18"/>
              </w:rPr>
            </w:pPr>
            <w:r w:rsidRPr="002C69FB">
              <w:rPr>
                <w:rFonts w:ascii="Arial" w:hAnsi="Arial" w:cs="Arial"/>
                <w:sz w:val="18"/>
              </w:rPr>
              <w:t>-</w:t>
            </w:r>
            <w:r w:rsidR="002C69FB" w:rsidRPr="002C69FB">
              <w:rPr>
                <w:rFonts w:ascii="Arial" w:hAnsi="Arial" w:cs="Arial"/>
                <w:sz w:val="18"/>
              </w:rPr>
              <w:t>4,05</w:t>
            </w:r>
          </w:p>
        </w:tc>
        <w:tc>
          <w:tcPr>
            <w:tcW w:w="1197" w:type="dxa"/>
            <w:vAlign w:val="center"/>
          </w:tcPr>
          <w:p w14:paraId="0599B624" w14:textId="7CFE359B" w:rsidR="00F47751" w:rsidRPr="002C69FB" w:rsidRDefault="002C69FB" w:rsidP="00E87557">
            <w:pPr>
              <w:tabs>
                <w:tab w:val="left" w:pos="1200"/>
              </w:tabs>
              <w:ind w:left="360"/>
              <w:rPr>
                <w:rFonts w:ascii="Arial" w:hAnsi="Arial" w:cs="Arial"/>
                <w:sz w:val="18"/>
              </w:rPr>
            </w:pPr>
            <w:r w:rsidRPr="002C69FB">
              <w:rPr>
                <w:rFonts w:ascii="Arial" w:hAnsi="Arial" w:cs="Arial"/>
                <w:sz w:val="18"/>
              </w:rPr>
              <w:t>4,45</w:t>
            </w:r>
            <w:r w:rsidR="00F47751" w:rsidRPr="002C69FB">
              <w:rPr>
                <w:rFonts w:ascii="Arial" w:hAnsi="Arial" w:cs="Arial"/>
                <w:sz w:val="18"/>
              </w:rPr>
              <w:t>%</w:t>
            </w:r>
          </w:p>
        </w:tc>
      </w:tr>
      <w:tr w:rsidR="00F47751" w:rsidRPr="00873F57" w14:paraId="39663EDF" w14:textId="77777777" w:rsidTr="00F47751">
        <w:trPr>
          <w:trHeight w:val="226"/>
        </w:trPr>
        <w:tc>
          <w:tcPr>
            <w:tcW w:w="3774" w:type="dxa"/>
            <w:vAlign w:val="center"/>
          </w:tcPr>
          <w:p w14:paraId="4C7DA9CF" w14:textId="77777777" w:rsidR="00F47751" w:rsidRPr="002C69FB" w:rsidRDefault="00F47751" w:rsidP="00EF0DF8">
            <w:pPr>
              <w:pStyle w:val="Default"/>
              <w:jc w:val="center"/>
              <w:rPr>
                <w:b/>
                <w:color w:val="auto"/>
                <w:sz w:val="16"/>
                <w:szCs w:val="16"/>
                <w:shd w:val="clear" w:color="auto" w:fill="FFFFFF"/>
              </w:rPr>
            </w:pPr>
            <w:r w:rsidRPr="002C69FB">
              <w:rPr>
                <w:b/>
                <w:color w:val="auto"/>
                <w:sz w:val="16"/>
                <w:szCs w:val="16"/>
                <w:shd w:val="clear" w:color="auto" w:fill="FFFFFF"/>
              </w:rPr>
              <w:t>EXTERIOR</w:t>
            </w:r>
          </w:p>
        </w:tc>
        <w:tc>
          <w:tcPr>
            <w:tcW w:w="1213" w:type="dxa"/>
            <w:vAlign w:val="center"/>
          </w:tcPr>
          <w:p w14:paraId="0BE83D26" w14:textId="77777777" w:rsidR="00F47751" w:rsidRPr="002C69FB" w:rsidRDefault="00F47751" w:rsidP="00EF0DF8">
            <w:pPr>
              <w:tabs>
                <w:tab w:val="left" w:pos="1200"/>
              </w:tabs>
              <w:jc w:val="center"/>
              <w:rPr>
                <w:rFonts w:ascii="Arial" w:hAnsi="Arial" w:cs="Arial"/>
                <w:sz w:val="18"/>
              </w:rPr>
            </w:pPr>
          </w:p>
        </w:tc>
        <w:tc>
          <w:tcPr>
            <w:tcW w:w="1212" w:type="dxa"/>
            <w:vAlign w:val="center"/>
          </w:tcPr>
          <w:p w14:paraId="677E9133" w14:textId="77777777" w:rsidR="00F47751" w:rsidRPr="002C69FB" w:rsidRDefault="00F47751" w:rsidP="00EF0DF8">
            <w:pPr>
              <w:jc w:val="center"/>
              <w:rPr>
                <w:rFonts w:ascii="Arial" w:hAnsi="Arial" w:cs="Arial"/>
                <w:sz w:val="18"/>
              </w:rPr>
            </w:pPr>
          </w:p>
        </w:tc>
        <w:tc>
          <w:tcPr>
            <w:tcW w:w="1213" w:type="dxa"/>
          </w:tcPr>
          <w:p w14:paraId="7D954CC8" w14:textId="77777777" w:rsidR="00F47751" w:rsidRPr="002C69FB" w:rsidRDefault="00F47751" w:rsidP="00EF0DF8">
            <w:pPr>
              <w:jc w:val="center"/>
              <w:rPr>
                <w:rFonts w:ascii="Arial" w:hAnsi="Arial" w:cs="Arial"/>
                <w:sz w:val="16"/>
                <w:szCs w:val="16"/>
              </w:rPr>
            </w:pPr>
          </w:p>
        </w:tc>
        <w:tc>
          <w:tcPr>
            <w:tcW w:w="1094" w:type="dxa"/>
          </w:tcPr>
          <w:p w14:paraId="63AF8D24" w14:textId="77777777" w:rsidR="00F47751" w:rsidRPr="002C69FB" w:rsidRDefault="00F47751" w:rsidP="00EF0DF8">
            <w:pPr>
              <w:jc w:val="center"/>
              <w:rPr>
                <w:rFonts w:ascii="Arial" w:hAnsi="Arial" w:cs="Arial"/>
                <w:sz w:val="16"/>
                <w:szCs w:val="16"/>
              </w:rPr>
            </w:pPr>
          </w:p>
        </w:tc>
        <w:tc>
          <w:tcPr>
            <w:tcW w:w="1197" w:type="dxa"/>
            <w:vAlign w:val="center"/>
          </w:tcPr>
          <w:p w14:paraId="60C67AEA" w14:textId="77777777" w:rsidR="00F47751" w:rsidRPr="002C69FB" w:rsidRDefault="00F47751" w:rsidP="00EF0DF8">
            <w:pPr>
              <w:tabs>
                <w:tab w:val="left" w:pos="1200"/>
              </w:tabs>
              <w:ind w:left="360"/>
              <w:rPr>
                <w:rFonts w:ascii="Arial" w:hAnsi="Arial" w:cs="Arial"/>
                <w:sz w:val="18"/>
              </w:rPr>
            </w:pPr>
          </w:p>
        </w:tc>
      </w:tr>
      <w:tr w:rsidR="00F47751" w:rsidRPr="00873F57" w14:paraId="35FA9B48" w14:textId="77777777" w:rsidTr="00F47751">
        <w:trPr>
          <w:trHeight w:val="226"/>
        </w:trPr>
        <w:tc>
          <w:tcPr>
            <w:tcW w:w="3774" w:type="dxa"/>
            <w:vAlign w:val="center"/>
          </w:tcPr>
          <w:p w14:paraId="2286BF04" w14:textId="77777777" w:rsidR="00F47751" w:rsidRPr="002C69FB" w:rsidRDefault="00F47751" w:rsidP="002C69FB">
            <w:pPr>
              <w:pStyle w:val="Default"/>
              <w:rPr>
                <w:color w:val="auto"/>
                <w:sz w:val="15"/>
                <w:szCs w:val="15"/>
              </w:rPr>
            </w:pPr>
            <w:r w:rsidRPr="002C69FB">
              <w:rPr>
                <w:color w:val="auto"/>
                <w:sz w:val="16"/>
                <w:szCs w:val="16"/>
                <w:shd w:val="clear" w:color="auto" w:fill="FFFFFF"/>
              </w:rPr>
              <w:t>BB AÇÕES BOLSAS GLOBAIS ATIVO ETF FIC AÇÕES BDR</w:t>
            </w:r>
          </w:p>
        </w:tc>
        <w:tc>
          <w:tcPr>
            <w:tcW w:w="1213" w:type="dxa"/>
            <w:vAlign w:val="center"/>
          </w:tcPr>
          <w:p w14:paraId="265AB34D" w14:textId="77777777" w:rsidR="00F47751" w:rsidRPr="002C69FB" w:rsidRDefault="00F47751" w:rsidP="00EF0DF8">
            <w:pPr>
              <w:tabs>
                <w:tab w:val="left" w:pos="1200"/>
              </w:tabs>
              <w:jc w:val="center"/>
              <w:rPr>
                <w:rFonts w:ascii="Arial" w:hAnsi="Arial" w:cs="Arial"/>
                <w:sz w:val="18"/>
              </w:rPr>
            </w:pPr>
            <w:r w:rsidRPr="002C69FB">
              <w:rPr>
                <w:rFonts w:ascii="Arial" w:hAnsi="Arial" w:cs="Arial"/>
                <w:sz w:val="18"/>
              </w:rPr>
              <w:t>BDRX</w:t>
            </w:r>
          </w:p>
        </w:tc>
        <w:tc>
          <w:tcPr>
            <w:tcW w:w="1212" w:type="dxa"/>
            <w:vAlign w:val="center"/>
          </w:tcPr>
          <w:p w14:paraId="009D6951" w14:textId="2A1A5352" w:rsidR="00F47751" w:rsidRPr="002C69FB" w:rsidRDefault="002C69FB" w:rsidP="00EF0DF8">
            <w:pPr>
              <w:pStyle w:val="Ttulo5"/>
              <w:shd w:val="clear" w:color="auto" w:fill="FFFFFF"/>
              <w:jc w:val="center"/>
              <w:outlineLvl w:val="4"/>
              <w:rPr>
                <w:rFonts w:ascii="Arial" w:hAnsi="Arial" w:cs="Arial"/>
                <w:b/>
                <w:bCs/>
                <w:color w:val="auto"/>
                <w:sz w:val="18"/>
                <w:szCs w:val="22"/>
              </w:rPr>
            </w:pPr>
            <w:r w:rsidRPr="002C69FB">
              <w:rPr>
                <w:rFonts w:ascii="Arial" w:hAnsi="Arial" w:cs="Arial"/>
                <w:color w:val="auto"/>
                <w:sz w:val="16"/>
                <w:szCs w:val="16"/>
                <w:shd w:val="clear" w:color="auto" w:fill="FFFFFF"/>
              </w:rPr>
              <w:t>3.832.193,37</w:t>
            </w:r>
          </w:p>
        </w:tc>
        <w:tc>
          <w:tcPr>
            <w:tcW w:w="1213" w:type="dxa"/>
          </w:tcPr>
          <w:p w14:paraId="31DE01D2" w14:textId="31119F9F" w:rsidR="00F47751" w:rsidRPr="002C69FB" w:rsidRDefault="002C69FB" w:rsidP="00EF0DF8">
            <w:pPr>
              <w:jc w:val="center"/>
              <w:rPr>
                <w:rFonts w:ascii="Arial" w:hAnsi="Arial" w:cs="Arial"/>
                <w:sz w:val="16"/>
                <w:szCs w:val="16"/>
              </w:rPr>
            </w:pPr>
            <w:r w:rsidRPr="002C69FB">
              <w:rPr>
                <w:rFonts w:ascii="Arial" w:hAnsi="Arial" w:cs="Arial"/>
                <w:sz w:val="16"/>
                <w:szCs w:val="16"/>
              </w:rPr>
              <w:t>2,16</w:t>
            </w:r>
          </w:p>
        </w:tc>
        <w:tc>
          <w:tcPr>
            <w:tcW w:w="1094" w:type="dxa"/>
          </w:tcPr>
          <w:p w14:paraId="2CF8B460" w14:textId="0FC2DF22" w:rsidR="00F47751" w:rsidRPr="002C69FB" w:rsidRDefault="002C69FB" w:rsidP="00EF0DF8">
            <w:pPr>
              <w:jc w:val="center"/>
              <w:rPr>
                <w:rFonts w:ascii="Arial" w:hAnsi="Arial" w:cs="Arial"/>
                <w:sz w:val="16"/>
                <w:szCs w:val="16"/>
              </w:rPr>
            </w:pPr>
            <w:r w:rsidRPr="002C69FB">
              <w:rPr>
                <w:rFonts w:ascii="Arial" w:hAnsi="Arial" w:cs="Arial"/>
                <w:sz w:val="16"/>
                <w:szCs w:val="16"/>
              </w:rPr>
              <w:t>13,66</w:t>
            </w:r>
          </w:p>
        </w:tc>
        <w:tc>
          <w:tcPr>
            <w:tcW w:w="1197" w:type="dxa"/>
            <w:vAlign w:val="center"/>
          </w:tcPr>
          <w:p w14:paraId="5C2C991B" w14:textId="371E2D85" w:rsidR="00F47751" w:rsidRPr="002C69FB" w:rsidRDefault="002C69FB" w:rsidP="00EF0DF8">
            <w:pPr>
              <w:tabs>
                <w:tab w:val="left" w:pos="1200"/>
              </w:tabs>
              <w:ind w:left="360"/>
              <w:rPr>
                <w:rFonts w:ascii="Arial" w:hAnsi="Arial" w:cs="Arial"/>
                <w:sz w:val="18"/>
              </w:rPr>
            </w:pPr>
            <w:r w:rsidRPr="002C69FB">
              <w:rPr>
                <w:rFonts w:ascii="Arial" w:hAnsi="Arial" w:cs="Arial"/>
                <w:sz w:val="18"/>
              </w:rPr>
              <w:t>5,80</w:t>
            </w:r>
            <w:r w:rsidR="00F47751" w:rsidRPr="002C69FB">
              <w:rPr>
                <w:rFonts w:ascii="Arial" w:hAnsi="Arial" w:cs="Arial"/>
                <w:sz w:val="18"/>
              </w:rPr>
              <w:t>%</w:t>
            </w:r>
          </w:p>
        </w:tc>
      </w:tr>
      <w:tr w:rsidR="00F47751" w:rsidRPr="00873F57" w14:paraId="31A32398" w14:textId="77777777" w:rsidTr="00F47751">
        <w:trPr>
          <w:trHeight w:val="226"/>
        </w:trPr>
        <w:tc>
          <w:tcPr>
            <w:tcW w:w="3774" w:type="dxa"/>
            <w:vAlign w:val="center"/>
          </w:tcPr>
          <w:p w14:paraId="6A23DBB1" w14:textId="77777777" w:rsidR="00F47751" w:rsidRPr="002C69FB" w:rsidRDefault="00F47751" w:rsidP="002C69FB">
            <w:pPr>
              <w:pStyle w:val="Default"/>
              <w:rPr>
                <w:color w:val="auto"/>
                <w:sz w:val="15"/>
                <w:szCs w:val="15"/>
              </w:rPr>
            </w:pPr>
            <w:r w:rsidRPr="002C69FB">
              <w:rPr>
                <w:color w:val="auto"/>
                <w:sz w:val="16"/>
                <w:szCs w:val="16"/>
                <w:shd w:val="clear" w:color="auto" w:fill="FFFFFF"/>
              </w:rPr>
              <w:t>BB AÇÕES GLOBAIS FIC AÇÕES BDR NÍVEL I</w:t>
            </w:r>
          </w:p>
        </w:tc>
        <w:tc>
          <w:tcPr>
            <w:tcW w:w="1213" w:type="dxa"/>
            <w:vAlign w:val="center"/>
          </w:tcPr>
          <w:p w14:paraId="7CAFFA87" w14:textId="77777777" w:rsidR="00F47751" w:rsidRPr="002C69FB" w:rsidRDefault="00F47751" w:rsidP="00EF0DF8">
            <w:pPr>
              <w:tabs>
                <w:tab w:val="left" w:pos="1200"/>
              </w:tabs>
              <w:jc w:val="center"/>
              <w:rPr>
                <w:rFonts w:ascii="Arial" w:hAnsi="Arial" w:cs="Arial"/>
                <w:sz w:val="18"/>
              </w:rPr>
            </w:pPr>
            <w:r w:rsidRPr="002C69FB">
              <w:rPr>
                <w:rFonts w:ascii="Arial" w:hAnsi="Arial" w:cs="Arial"/>
                <w:sz w:val="18"/>
              </w:rPr>
              <w:t>MSCI -ESG</w:t>
            </w:r>
          </w:p>
        </w:tc>
        <w:tc>
          <w:tcPr>
            <w:tcW w:w="1212" w:type="dxa"/>
            <w:vAlign w:val="center"/>
          </w:tcPr>
          <w:p w14:paraId="062AF619" w14:textId="00F67D84" w:rsidR="00F47751" w:rsidRPr="002C69FB" w:rsidRDefault="002C69FB" w:rsidP="00EF0DF8">
            <w:pPr>
              <w:jc w:val="center"/>
              <w:rPr>
                <w:rFonts w:ascii="Arial" w:hAnsi="Arial" w:cs="Arial"/>
                <w:sz w:val="18"/>
              </w:rPr>
            </w:pPr>
            <w:r w:rsidRPr="002C69FB">
              <w:rPr>
                <w:rFonts w:ascii="Arial" w:hAnsi="Arial" w:cs="Arial"/>
                <w:sz w:val="16"/>
                <w:szCs w:val="16"/>
                <w:shd w:val="clear" w:color="auto" w:fill="F5F5F5"/>
              </w:rPr>
              <w:t>236.680,21</w:t>
            </w:r>
          </w:p>
        </w:tc>
        <w:tc>
          <w:tcPr>
            <w:tcW w:w="1213" w:type="dxa"/>
          </w:tcPr>
          <w:p w14:paraId="392FC3AC" w14:textId="7528669B" w:rsidR="00F47751" w:rsidRPr="002C69FB" w:rsidRDefault="002C69FB" w:rsidP="00EF0DF8">
            <w:pPr>
              <w:jc w:val="center"/>
              <w:rPr>
                <w:rFonts w:ascii="Arial" w:hAnsi="Arial" w:cs="Arial"/>
                <w:sz w:val="16"/>
                <w:szCs w:val="16"/>
              </w:rPr>
            </w:pPr>
            <w:r w:rsidRPr="002C69FB">
              <w:rPr>
                <w:rFonts w:ascii="Arial" w:hAnsi="Arial" w:cs="Arial"/>
                <w:sz w:val="16"/>
                <w:szCs w:val="16"/>
              </w:rPr>
              <w:t>2,16</w:t>
            </w:r>
          </w:p>
        </w:tc>
        <w:tc>
          <w:tcPr>
            <w:tcW w:w="1094" w:type="dxa"/>
          </w:tcPr>
          <w:p w14:paraId="787265DD" w14:textId="3F1A1BB9" w:rsidR="00F47751" w:rsidRPr="002C69FB" w:rsidRDefault="002C69FB" w:rsidP="00EF0DF8">
            <w:pPr>
              <w:jc w:val="center"/>
              <w:rPr>
                <w:rFonts w:ascii="Arial" w:hAnsi="Arial" w:cs="Arial"/>
                <w:sz w:val="16"/>
                <w:szCs w:val="16"/>
              </w:rPr>
            </w:pPr>
            <w:r w:rsidRPr="002C69FB">
              <w:rPr>
                <w:rFonts w:ascii="Arial" w:hAnsi="Arial" w:cs="Arial"/>
                <w:sz w:val="16"/>
                <w:szCs w:val="16"/>
              </w:rPr>
              <w:t>13,65</w:t>
            </w:r>
          </w:p>
        </w:tc>
        <w:tc>
          <w:tcPr>
            <w:tcW w:w="1197" w:type="dxa"/>
            <w:vAlign w:val="center"/>
          </w:tcPr>
          <w:p w14:paraId="57BABAF5" w14:textId="74C45B43" w:rsidR="00F47751" w:rsidRPr="002C69FB" w:rsidRDefault="002C69FB" w:rsidP="00EF0DF8">
            <w:pPr>
              <w:tabs>
                <w:tab w:val="left" w:pos="1200"/>
              </w:tabs>
              <w:ind w:left="360"/>
              <w:rPr>
                <w:rFonts w:ascii="Arial" w:hAnsi="Arial" w:cs="Arial"/>
                <w:sz w:val="18"/>
              </w:rPr>
            </w:pPr>
            <w:r w:rsidRPr="002C69FB">
              <w:rPr>
                <w:rFonts w:ascii="Arial" w:hAnsi="Arial" w:cs="Arial"/>
                <w:sz w:val="18"/>
              </w:rPr>
              <w:t>8,50</w:t>
            </w:r>
            <w:r w:rsidR="00F47751" w:rsidRPr="002C69FB">
              <w:rPr>
                <w:rFonts w:ascii="Arial" w:hAnsi="Arial" w:cs="Arial"/>
                <w:sz w:val="18"/>
              </w:rPr>
              <w:t>%</w:t>
            </w:r>
          </w:p>
        </w:tc>
      </w:tr>
    </w:tbl>
    <w:p w14:paraId="5A9948D9" w14:textId="77777777" w:rsidR="00123A89" w:rsidRDefault="00123A89" w:rsidP="008340D7">
      <w:pPr>
        <w:tabs>
          <w:tab w:val="left" w:pos="1200"/>
        </w:tabs>
        <w:spacing w:after="0"/>
        <w:jc w:val="both"/>
        <w:rPr>
          <w:rFonts w:ascii="Arial" w:hAnsi="Arial" w:cs="Arial"/>
          <w:sz w:val="16"/>
          <w:szCs w:val="16"/>
        </w:rPr>
      </w:pPr>
    </w:p>
    <w:p w14:paraId="458C8360" w14:textId="01CF7EAE" w:rsidR="008340D7" w:rsidRPr="008340D7" w:rsidRDefault="008C240B" w:rsidP="008340D7">
      <w:pPr>
        <w:tabs>
          <w:tab w:val="left" w:pos="1200"/>
        </w:tabs>
        <w:spacing w:after="0"/>
        <w:jc w:val="both"/>
        <w:rPr>
          <w:rFonts w:ascii="Arial" w:hAnsi="Arial" w:cs="Arial"/>
          <w:sz w:val="16"/>
          <w:szCs w:val="16"/>
        </w:rPr>
      </w:pPr>
      <w:r w:rsidRPr="008340D7">
        <w:rPr>
          <w:rFonts w:ascii="Arial" w:hAnsi="Arial" w:cs="Arial"/>
          <w:sz w:val="16"/>
          <w:szCs w:val="16"/>
        </w:rPr>
        <w:t xml:space="preserve">Tabela 9: </w:t>
      </w:r>
      <w:r w:rsidR="008340D7" w:rsidRPr="008340D7">
        <w:rPr>
          <w:rFonts w:ascii="Arial" w:hAnsi="Arial" w:cs="Arial"/>
          <w:sz w:val="16"/>
          <w:szCs w:val="16"/>
        </w:rPr>
        <w:t>Fundos em Renda variável da Carteira do IPRAM – (</w:t>
      </w:r>
      <w:r w:rsidR="002C69FB">
        <w:rPr>
          <w:rFonts w:ascii="Arial" w:hAnsi="Arial" w:cs="Arial"/>
          <w:sz w:val="16"/>
          <w:szCs w:val="16"/>
        </w:rPr>
        <w:t>Março</w:t>
      </w:r>
      <w:r w:rsidR="006B62B5">
        <w:rPr>
          <w:rFonts w:ascii="Arial" w:hAnsi="Arial" w:cs="Arial"/>
          <w:sz w:val="16"/>
          <w:szCs w:val="16"/>
        </w:rPr>
        <w:t>/2024</w:t>
      </w:r>
      <w:proofErr w:type="gramStart"/>
      <w:r w:rsidR="008340D7" w:rsidRPr="008340D7">
        <w:rPr>
          <w:rFonts w:ascii="Arial" w:hAnsi="Arial" w:cs="Arial"/>
          <w:sz w:val="16"/>
          <w:szCs w:val="16"/>
        </w:rPr>
        <w:t>),  montante</w:t>
      </w:r>
      <w:proofErr w:type="gramEnd"/>
      <w:r w:rsidR="008340D7" w:rsidRPr="008340D7">
        <w:rPr>
          <w:rFonts w:ascii="Arial" w:hAnsi="Arial" w:cs="Arial"/>
          <w:sz w:val="16"/>
          <w:szCs w:val="16"/>
        </w:rPr>
        <w:t xml:space="preserve"> e rentabilidade mensal e anual </w:t>
      </w:r>
    </w:p>
    <w:p w14:paraId="12D112BC" w14:textId="77004D62" w:rsidR="00772FBB" w:rsidRDefault="00E3604F" w:rsidP="00772FBB">
      <w:pPr>
        <w:spacing w:after="0" w:line="240" w:lineRule="auto"/>
        <w:jc w:val="both"/>
        <w:rPr>
          <w:rStyle w:val="Hyperlink"/>
          <w:rFonts w:ascii="Arial" w:hAnsi="Arial" w:cs="Arial"/>
          <w:sz w:val="14"/>
          <w:szCs w:val="14"/>
        </w:rPr>
      </w:pPr>
      <w:r w:rsidRPr="00147D52">
        <w:rPr>
          <w:rFonts w:ascii="Arial" w:hAnsi="Arial" w:cs="Arial"/>
          <w:sz w:val="14"/>
        </w:rPr>
        <w:t>Fonte: Relatório de Investimentos Assessoria Crédito e Mercado (202</w:t>
      </w:r>
      <w:r w:rsidR="002C69FB">
        <w:rPr>
          <w:rFonts w:ascii="Arial" w:hAnsi="Arial" w:cs="Arial"/>
          <w:sz w:val="14"/>
        </w:rPr>
        <w:t>4</w:t>
      </w:r>
      <w:r w:rsidRPr="00147D52">
        <w:rPr>
          <w:rFonts w:ascii="Arial" w:hAnsi="Arial" w:cs="Arial"/>
          <w:sz w:val="16"/>
        </w:rPr>
        <w:t xml:space="preserve">), </w:t>
      </w:r>
      <w:r w:rsidRPr="00147D52">
        <w:rPr>
          <w:rFonts w:ascii="Arial" w:hAnsi="Arial" w:cs="Arial"/>
          <w:i/>
          <w:sz w:val="14"/>
        </w:rPr>
        <w:t xml:space="preserve">disponível em </w:t>
      </w:r>
      <w:hyperlink r:id="rId22" w:history="1">
        <w:r w:rsidR="002C69FB" w:rsidRPr="00D872A2">
          <w:rPr>
            <w:rStyle w:val="Hyperlink"/>
            <w:rFonts w:ascii="Arial" w:hAnsi="Arial" w:cs="Arial"/>
            <w:sz w:val="14"/>
            <w:szCs w:val="14"/>
          </w:rPr>
          <w:t>https://www.ipramespigao.ro.gov.br/uploads/pagina/arquivos/RELATORIO-MARCO-2024.pdf</w:t>
        </w:r>
      </w:hyperlink>
    </w:p>
    <w:p w14:paraId="5A0A7D6B" w14:textId="77777777" w:rsidR="002C69FB" w:rsidRDefault="002C69FB" w:rsidP="00772FBB">
      <w:pPr>
        <w:spacing w:after="0" w:line="240" w:lineRule="auto"/>
        <w:jc w:val="both"/>
        <w:rPr>
          <w:rFonts w:ascii="Arial" w:hAnsi="Arial" w:cs="Arial"/>
          <w:i/>
          <w:sz w:val="14"/>
        </w:rPr>
      </w:pPr>
    </w:p>
    <w:p w14:paraId="79C87409" w14:textId="77777777" w:rsidR="008C240B" w:rsidRPr="006078FE" w:rsidRDefault="008C240B" w:rsidP="008C240B">
      <w:pPr>
        <w:autoSpaceDE w:val="0"/>
        <w:autoSpaceDN w:val="0"/>
        <w:adjustRightInd w:val="0"/>
        <w:spacing w:line="360" w:lineRule="auto"/>
        <w:ind w:firstLine="851"/>
        <w:jc w:val="both"/>
        <w:rPr>
          <w:rFonts w:ascii="Arial" w:hAnsi="Arial" w:cs="Arial"/>
          <w:sz w:val="24"/>
          <w:szCs w:val="24"/>
        </w:rPr>
      </w:pPr>
      <w:r w:rsidRPr="006078FE">
        <w:rPr>
          <w:rFonts w:ascii="Arial" w:hAnsi="Arial" w:cs="Arial"/>
          <w:sz w:val="24"/>
          <w:szCs w:val="24"/>
        </w:rPr>
        <w:t xml:space="preserve">É importante que o investidor tenha uma estratégia mais diversificada e focada no longo prazo. Ele não deve se concentrar, demasiadamente, em ativos de renda variável, já que eles estão muito pressionados </w:t>
      </w:r>
      <w:r w:rsidR="00E622E1">
        <w:rPr>
          <w:rFonts w:ascii="Arial" w:hAnsi="Arial" w:cs="Arial"/>
          <w:sz w:val="24"/>
          <w:szCs w:val="24"/>
        </w:rPr>
        <w:t xml:space="preserve">no atual cenário. Bem como o aumento da exposição nessa classe de ativos, diverge da postura de gestão do IPRAM, considerado que o rendimento no longo prazo é o foco, de forma a </w:t>
      </w:r>
      <w:r w:rsidR="00E622E1">
        <w:rPr>
          <w:rFonts w:ascii="Arial" w:hAnsi="Arial" w:cs="Arial"/>
          <w:sz w:val="24"/>
          <w:szCs w:val="24"/>
        </w:rPr>
        <w:lastRenderedPageBreak/>
        <w:t>assegurar maior segurança de rentabilidade para atender a demanda de aposentadorias e pensões</w:t>
      </w:r>
      <w:r w:rsidRPr="006078FE">
        <w:rPr>
          <w:rFonts w:ascii="Arial" w:hAnsi="Arial" w:cs="Arial"/>
          <w:sz w:val="24"/>
          <w:szCs w:val="24"/>
        </w:rPr>
        <w:t>.</w:t>
      </w:r>
    </w:p>
    <w:p w14:paraId="1A1870E3" w14:textId="77777777" w:rsidR="008C240B" w:rsidRDefault="008C240B" w:rsidP="008C240B">
      <w:pPr>
        <w:autoSpaceDE w:val="0"/>
        <w:autoSpaceDN w:val="0"/>
        <w:adjustRightInd w:val="0"/>
        <w:spacing w:line="360" w:lineRule="auto"/>
        <w:ind w:firstLine="851"/>
        <w:jc w:val="both"/>
        <w:rPr>
          <w:rFonts w:ascii="Arial" w:hAnsi="Arial" w:cs="Arial"/>
          <w:sz w:val="24"/>
          <w:szCs w:val="24"/>
        </w:rPr>
      </w:pPr>
      <w:r w:rsidRPr="006078FE">
        <w:rPr>
          <w:rFonts w:ascii="Arial" w:hAnsi="Arial" w:cs="Arial"/>
          <w:sz w:val="24"/>
          <w:szCs w:val="24"/>
        </w:rPr>
        <w:t>Por outro lado, ele também não deve ficar somente em renda fixa, já que ela não é suficiente para trazer grandes multiplicações de patrimônio. Na verdade, a renda fixa serve mais para proteger da inflação do que para trazer retornos relevantes no longo prazo.</w:t>
      </w:r>
    </w:p>
    <w:p w14:paraId="36AF726E" w14:textId="7545D312" w:rsidR="008C240B" w:rsidRDefault="008C240B" w:rsidP="008C240B">
      <w:pPr>
        <w:autoSpaceDE w:val="0"/>
        <w:autoSpaceDN w:val="0"/>
        <w:adjustRightInd w:val="0"/>
        <w:spacing w:line="360" w:lineRule="auto"/>
        <w:ind w:firstLine="851"/>
        <w:jc w:val="both"/>
        <w:rPr>
          <w:rFonts w:ascii="Arial" w:hAnsi="Arial" w:cs="Arial"/>
          <w:sz w:val="24"/>
          <w:szCs w:val="24"/>
        </w:rPr>
      </w:pPr>
      <w:r w:rsidRPr="004F6B86">
        <w:rPr>
          <w:rFonts w:ascii="Arial" w:hAnsi="Arial" w:cs="Arial"/>
          <w:sz w:val="24"/>
          <w:szCs w:val="24"/>
        </w:rPr>
        <w:t xml:space="preserve">Independente do momento econômico que o Brasil esteja passando, existe uma recomendação que não muda: diversificar. Investir em diferentes ativos, seja de renda fixa ou variável, ainda é a melhor maneira de proteger o seu patrimônio e até mesmo buscar </w:t>
      </w:r>
      <w:r w:rsidR="002C69FB">
        <w:rPr>
          <w:rFonts w:ascii="Arial" w:hAnsi="Arial" w:cs="Arial"/>
          <w:sz w:val="24"/>
          <w:szCs w:val="24"/>
        </w:rPr>
        <w:t xml:space="preserve">equilíbrio e </w:t>
      </w:r>
      <w:r w:rsidRPr="004F6B86">
        <w:rPr>
          <w:rFonts w:ascii="Arial" w:hAnsi="Arial" w:cs="Arial"/>
          <w:sz w:val="24"/>
          <w:szCs w:val="24"/>
        </w:rPr>
        <w:t>uma rentabilidade melhor para a carteira.</w:t>
      </w:r>
    </w:p>
    <w:tbl>
      <w:tblPr>
        <w:tblStyle w:val="GridTable1Light-Accent51"/>
        <w:tblW w:w="9338" w:type="dxa"/>
        <w:tblLook w:val="0000" w:firstRow="0" w:lastRow="0" w:firstColumn="0" w:lastColumn="0" w:noHBand="0" w:noVBand="0"/>
      </w:tblPr>
      <w:tblGrid>
        <w:gridCol w:w="4815"/>
        <w:gridCol w:w="2191"/>
        <w:gridCol w:w="2332"/>
      </w:tblGrid>
      <w:tr w:rsidR="008340D7" w:rsidRPr="00133C3C" w14:paraId="559AFECA" w14:textId="77777777" w:rsidTr="007A0534">
        <w:trPr>
          <w:trHeight w:val="225"/>
        </w:trPr>
        <w:tc>
          <w:tcPr>
            <w:tcW w:w="9338" w:type="dxa"/>
            <w:gridSpan w:val="3"/>
            <w:shd w:val="clear" w:color="auto" w:fill="DBE5F1" w:themeFill="accent1" w:themeFillTint="33"/>
          </w:tcPr>
          <w:p w14:paraId="03C5C81F" w14:textId="77777777" w:rsidR="008340D7" w:rsidRPr="00DD48DC" w:rsidRDefault="008340D7" w:rsidP="008340D7">
            <w:pPr>
              <w:tabs>
                <w:tab w:val="left" w:pos="1200"/>
              </w:tabs>
              <w:jc w:val="center"/>
              <w:rPr>
                <w:rFonts w:ascii="Arial" w:hAnsi="Arial" w:cs="Arial"/>
                <w:b/>
                <w:bCs/>
                <w:sz w:val="18"/>
              </w:rPr>
            </w:pPr>
            <w:r w:rsidRPr="00DD48DC">
              <w:rPr>
                <w:rFonts w:ascii="Arial" w:hAnsi="Arial" w:cs="Arial"/>
                <w:b/>
                <w:bCs/>
                <w:sz w:val="18"/>
              </w:rPr>
              <w:t xml:space="preserve">RENDA </w:t>
            </w:r>
            <w:r>
              <w:rPr>
                <w:rFonts w:ascii="Arial" w:hAnsi="Arial" w:cs="Arial"/>
                <w:b/>
                <w:bCs/>
                <w:sz w:val="18"/>
              </w:rPr>
              <w:t>VARIÁVEL</w:t>
            </w:r>
          </w:p>
        </w:tc>
      </w:tr>
      <w:tr w:rsidR="008340D7" w:rsidRPr="00133C3C" w14:paraId="62F61467" w14:textId="77777777" w:rsidTr="007A0534">
        <w:trPr>
          <w:trHeight w:val="194"/>
        </w:trPr>
        <w:tc>
          <w:tcPr>
            <w:tcW w:w="4815" w:type="dxa"/>
            <w:shd w:val="clear" w:color="auto" w:fill="DBE5F1" w:themeFill="accent1" w:themeFillTint="33"/>
          </w:tcPr>
          <w:p w14:paraId="362D67B2" w14:textId="77777777" w:rsidR="008340D7" w:rsidRPr="00DD48DC" w:rsidRDefault="008340D7" w:rsidP="007A0534">
            <w:pPr>
              <w:tabs>
                <w:tab w:val="left" w:pos="1200"/>
              </w:tabs>
              <w:jc w:val="center"/>
              <w:rPr>
                <w:rFonts w:ascii="Arial" w:hAnsi="Arial" w:cs="Arial"/>
                <w:sz w:val="18"/>
              </w:rPr>
            </w:pPr>
            <w:r w:rsidRPr="00DD48DC">
              <w:rPr>
                <w:rFonts w:ascii="Arial" w:hAnsi="Arial" w:cs="Arial"/>
                <w:b/>
                <w:bCs/>
                <w:sz w:val="18"/>
              </w:rPr>
              <w:t>FUNDOS</w:t>
            </w:r>
          </w:p>
        </w:tc>
        <w:tc>
          <w:tcPr>
            <w:tcW w:w="2191" w:type="dxa"/>
            <w:shd w:val="clear" w:color="auto" w:fill="DBE5F1" w:themeFill="accent1" w:themeFillTint="33"/>
          </w:tcPr>
          <w:p w14:paraId="06EFE91D" w14:textId="77777777" w:rsidR="008340D7" w:rsidRPr="00C77FE2" w:rsidRDefault="008340D7" w:rsidP="007A0534">
            <w:pPr>
              <w:tabs>
                <w:tab w:val="left" w:pos="1200"/>
              </w:tabs>
              <w:jc w:val="both"/>
              <w:rPr>
                <w:rFonts w:ascii="Arial" w:hAnsi="Arial" w:cs="Arial"/>
                <w:sz w:val="18"/>
                <w:szCs w:val="18"/>
              </w:rPr>
            </w:pPr>
            <w:r w:rsidRPr="00C77FE2">
              <w:rPr>
                <w:rFonts w:ascii="Arial" w:hAnsi="Arial" w:cs="Arial"/>
                <w:b/>
                <w:bCs/>
                <w:sz w:val="18"/>
                <w:szCs w:val="18"/>
              </w:rPr>
              <w:t>% TAXA DE ADM</w:t>
            </w:r>
          </w:p>
        </w:tc>
        <w:tc>
          <w:tcPr>
            <w:tcW w:w="2332" w:type="dxa"/>
            <w:shd w:val="clear" w:color="auto" w:fill="DBE5F1" w:themeFill="accent1" w:themeFillTint="33"/>
          </w:tcPr>
          <w:p w14:paraId="3CCEC205" w14:textId="77777777" w:rsidR="008340D7" w:rsidRPr="00DD48DC" w:rsidRDefault="008340D7" w:rsidP="007A0534">
            <w:pPr>
              <w:tabs>
                <w:tab w:val="left" w:pos="1200"/>
              </w:tabs>
              <w:jc w:val="both"/>
              <w:rPr>
                <w:rFonts w:ascii="Arial" w:hAnsi="Arial" w:cs="Arial"/>
                <w:b/>
                <w:bCs/>
                <w:sz w:val="18"/>
              </w:rPr>
            </w:pPr>
            <w:r w:rsidRPr="00DD48DC">
              <w:rPr>
                <w:rFonts w:ascii="Arial" w:hAnsi="Arial" w:cs="Arial"/>
                <w:b/>
                <w:bCs/>
                <w:sz w:val="18"/>
              </w:rPr>
              <w:t>LIQUIDEZ (DIAS)</w:t>
            </w:r>
          </w:p>
        </w:tc>
      </w:tr>
      <w:tr w:rsidR="008340D7" w:rsidRPr="00133C3C" w14:paraId="386B5CB2" w14:textId="77777777" w:rsidTr="007A0534">
        <w:trPr>
          <w:trHeight w:val="198"/>
        </w:trPr>
        <w:tc>
          <w:tcPr>
            <w:tcW w:w="4815" w:type="dxa"/>
            <w:vAlign w:val="center"/>
          </w:tcPr>
          <w:p w14:paraId="1579A46A" w14:textId="77777777" w:rsidR="008340D7" w:rsidRPr="002C69FB" w:rsidRDefault="008340D7" w:rsidP="008340D7">
            <w:pPr>
              <w:pStyle w:val="Ttulo5"/>
              <w:shd w:val="clear" w:color="auto" w:fill="FFFFFF"/>
              <w:outlineLvl w:val="4"/>
              <w:rPr>
                <w:rFonts w:ascii="Arial" w:hAnsi="Arial" w:cs="Arial"/>
                <w:color w:val="auto"/>
                <w:sz w:val="14"/>
                <w:szCs w:val="22"/>
              </w:rPr>
            </w:pPr>
            <w:r w:rsidRPr="002C69FB">
              <w:rPr>
                <w:rFonts w:ascii="Arial" w:hAnsi="Arial" w:cs="Arial"/>
                <w:color w:val="auto"/>
                <w:sz w:val="14"/>
                <w:szCs w:val="16"/>
                <w:shd w:val="clear" w:color="auto" w:fill="FFFFFF"/>
              </w:rPr>
              <w:t>CAIXA ALOCAÇÃO MACRO FIC MULTIMERCADO LP</w:t>
            </w:r>
          </w:p>
        </w:tc>
        <w:tc>
          <w:tcPr>
            <w:tcW w:w="2191" w:type="dxa"/>
          </w:tcPr>
          <w:p w14:paraId="76A526AF" w14:textId="77777777" w:rsidR="008340D7" w:rsidRPr="002C69FB" w:rsidRDefault="00436C20" w:rsidP="008340D7">
            <w:pPr>
              <w:tabs>
                <w:tab w:val="left" w:pos="1200"/>
              </w:tabs>
              <w:jc w:val="center"/>
              <w:rPr>
                <w:rFonts w:ascii="Arial" w:hAnsi="Arial" w:cs="Arial"/>
                <w:sz w:val="18"/>
                <w:szCs w:val="18"/>
              </w:rPr>
            </w:pPr>
            <w:r w:rsidRPr="002C69FB">
              <w:rPr>
                <w:rFonts w:ascii="Arial" w:hAnsi="Arial" w:cs="Arial"/>
                <w:sz w:val="18"/>
                <w:szCs w:val="18"/>
              </w:rPr>
              <w:t>0,50%</w:t>
            </w:r>
          </w:p>
        </w:tc>
        <w:tc>
          <w:tcPr>
            <w:tcW w:w="2332" w:type="dxa"/>
          </w:tcPr>
          <w:p w14:paraId="38C9FFE9" w14:textId="77777777" w:rsidR="008340D7" w:rsidRPr="002C69FB" w:rsidRDefault="008340D7" w:rsidP="006D2879">
            <w:pPr>
              <w:tabs>
                <w:tab w:val="left" w:pos="1200"/>
              </w:tabs>
              <w:jc w:val="center"/>
              <w:rPr>
                <w:rFonts w:ascii="Arial" w:hAnsi="Arial" w:cs="Arial"/>
                <w:sz w:val="18"/>
              </w:rPr>
            </w:pPr>
            <w:r w:rsidRPr="002C69FB">
              <w:rPr>
                <w:rFonts w:ascii="Arial" w:hAnsi="Arial" w:cs="Arial"/>
                <w:sz w:val="18"/>
              </w:rPr>
              <w:t>D+</w:t>
            </w:r>
            <w:r w:rsidR="006D2879" w:rsidRPr="002C69FB">
              <w:rPr>
                <w:rFonts w:ascii="Arial" w:hAnsi="Arial" w:cs="Arial"/>
                <w:sz w:val="18"/>
              </w:rPr>
              <w:t>4</w:t>
            </w:r>
          </w:p>
        </w:tc>
      </w:tr>
      <w:tr w:rsidR="008340D7" w:rsidRPr="00133C3C" w14:paraId="79AD89CB" w14:textId="77777777" w:rsidTr="007A0534">
        <w:trPr>
          <w:trHeight w:val="292"/>
        </w:trPr>
        <w:tc>
          <w:tcPr>
            <w:tcW w:w="4815" w:type="dxa"/>
            <w:vAlign w:val="center"/>
          </w:tcPr>
          <w:p w14:paraId="09CFE458" w14:textId="77777777" w:rsidR="008340D7" w:rsidRPr="002C69FB" w:rsidRDefault="008340D7" w:rsidP="008340D7">
            <w:pPr>
              <w:pStyle w:val="Ttulo5"/>
              <w:shd w:val="clear" w:color="auto" w:fill="FFFFFF"/>
              <w:outlineLvl w:val="4"/>
              <w:rPr>
                <w:rFonts w:ascii="Arial" w:hAnsi="Arial" w:cs="Arial"/>
                <w:color w:val="auto"/>
                <w:sz w:val="14"/>
                <w:szCs w:val="22"/>
              </w:rPr>
            </w:pPr>
            <w:r w:rsidRPr="002C69FB">
              <w:rPr>
                <w:rFonts w:ascii="Arial" w:hAnsi="Arial" w:cs="Arial"/>
                <w:color w:val="auto"/>
                <w:sz w:val="14"/>
                <w:szCs w:val="16"/>
                <w:shd w:val="clear" w:color="auto" w:fill="FFFFFF"/>
              </w:rPr>
              <w:t>ITAÚ DUNAMIS FIC AÇÕES</w:t>
            </w:r>
          </w:p>
        </w:tc>
        <w:tc>
          <w:tcPr>
            <w:tcW w:w="2191" w:type="dxa"/>
          </w:tcPr>
          <w:p w14:paraId="0777C8FB" w14:textId="77777777" w:rsidR="008340D7" w:rsidRPr="002C69FB" w:rsidRDefault="00AF7701" w:rsidP="008340D7">
            <w:pPr>
              <w:tabs>
                <w:tab w:val="left" w:pos="1200"/>
              </w:tabs>
              <w:jc w:val="center"/>
              <w:rPr>
                <w:rFonts w:ascii="Arial" w:hAnsi="Arial" w:cs="Arial"/>
                <w:sz w:val="18"/>
                <w:szCs w:val="18"/>
              </w:rPr>
            </w:pPr>
            <w:r w:rsidRPr="002C69FB">
              <w:rPr>
                <w:rFonts w:ascii="Arial" w:hAnsi="Arial" w:cs="Arial"/>
                <w:sz w:val="18"/>
                <w:szCs w:val="18"/>
                <w:shd w:val="clear" w:color="auto" w:fill="F5F5F5"/>
              </w:rPr>
              <w:t>1,00</w:t>
            </w:r>
            <w:r w:rsidR="008340D7" w:rsidRPr="002C69FB">
              <w:rPr>
                <w:rFonts w:ascii="Arial" w:hAnsi="Arial" w:cs="Arial"/>
                <w:sz w:val="18"/>
                <w:szCs w:val="18"/>
                <w:shd w:val="clear" w:color="auto" w:fill="F5F5F5"/>
              </w:rPr>
              <w:t>%</w:t>
            </w:r>
          </w:p>
        </w:tc>
        <w:tc>
          <w:tcPr>
            <w:tcW w:w="2332" w:type="dxa"/>
          </w:tcPr>
          <w:p w14:paraId="196603D4" w14:textId="77777777" w:rsidR="008340D7" w:rsidRPr="002C69FB" w:rsidRDefault="008340D7" w:rsidP="008B53CC">
            <w:pPr>
              <w:tabs>
                <w:tab w:val="left" w:pos="1200"/>
              </w:tabs>
              <w:jc w:val="center"/>
              <w:rPr>
                <w:rFonts w:ascii="Arial" w:hAnsi="Arial" w:cs="Arial"/>
                <w:sz w:val="18"/>
              </w:rPr>
            </w:pPr>
            <w:r w:rsidRPr="002C69FB">
              <w:rPr>
                <w:rFonts w:ascii="Arial" w:hAnsi="Arial" w:cs="Arial"/>
                <w:sz w:val="18"/>
              </w:rPr>
              <w:t>D+</w:t>
            </w:r>
            <w:r w:rsidR="008B53CC" w:rsidRPr="002C69FB">
              <w:rPr>
                <w:rFonts w:ascii="Arial" w:hAnsi="Arial" w:cs="Arial"/>
                <w:sz w:val="18"/>
              </w:rPr>
              <w:t>24</w:t>
            </w:r>
          </w:p>
        </w:tc>
      </w:tr>
      <w:tr w:rsidR="008340D7" w:rsidRPr="00133C3C" w14:paraId="2F4F0A4E" w14:textId="77777777" w:rsidTr="007A0534">
        <w:trPr>
          <w:trHeight w:val="141"/>
        </w:trPr>
        <w:tc>
          <w:tcPr>
            <w:tcW w:w="4815" w:type="dxa"/>
            <w:vAlign w:val="center"/>
          </w:tcPr>
          <w:p w14:paraId="118C3047" w14:textId="77777777" w:rsidR="008340D7" w:rsidRPr="002C69FB" w:rsidRDefault="008340D7" w:rsidP="008340D7">
            <w:pPr>
              <w:pStyle w:val="Default"/>
              <w:rPr>
                <w:color w:val="auto"/>
                <w:sz w:val="16"/>
                <w:szCs w:val="15"/>
              </w:rPr>
            </w:pPr>
            <w:r w:rsidRPr="002C69FB">
              <w:rPr>
                <w:color w:val="auto"/>
                <w:sz w:val="16"/>
                <w:szCs w:val="16"/>
                <w:shd w:val="clear" w:color="auto" w:fill="F5F5F5"/>
              </w:rPr>
              <w:t>CAIXA AÇÕES MULTIGESTOR FIC AÇÕES</w:t>
            </w:r>
          </w:p>
        </w:tc>
        <w:tc>
          <w:tcPr>
            <w:tcW w:w="2191" w:type="dxa"/>
          </w:tcPr>
          <w:p w14:paraId="4A24CD43" w14:textId="77777777" w:rsidR="008340D7" w:rsidRPr="002C69FB" w:rsidRDefault="00AF7701" w:rsidP="008340D7">
            <w:pPr>
              <w:tabs>
                <w:tab w:val="left" w:pos="1200"/>
              </w:tabs>
              <w:jc w:val="center"/>
              <w:rPr>
                <w:rFonts w:ascii="Arial" w:hAnsi="Arial" w:cs="Arial"/>
                <w:sz w:val="18"/>
                <w:szCs w:val="18"/>
              </w:rPr>
            </w:pPr>
            <w:r w:rsidRPr="002C69FB">
              <w:rPr>
                <w:rFonts w:ascii="Arial" w:hAnsi="Arial" w:cs="Arial"/>
                <w:sz w:val="18"/>
                <w:szCs w:val="18"/>
                <w:shd w:val="clear" w:color="auto" w:fill="FFFFFF"/>
              </w:rPr>
              <w:t>1,50</w:t>
            </w:r>
            <w:r w:rsidR="008340D7" w:rsidRPr="002C69FB">
              <w:rPr>
                <w:rFonts w:ascii="Arial" w:hAnsi="Arial" w:cs="Arial"/>
                <w:sz w:val="18"/>
                <w:szCs w:val="18"/>
                <w:shd w:val="clear" w:color="auto" w:fill="FFFFFF"/>
              </w:rPr>
              <w:t>%</w:t>
            </w:r>
          </w:p>
        </w:tc>
        <w:tc>
          <w:tcPr>
            <w:tcW w:w="2332" w:type="dxa"/>
          </w:tcPr>
          <w:p w14:paraId="00E36965" w14:textId="77777777" w:rsidR="008340D7" w:rsidRPr="002C69FB" w:rsidRDefault="008340D7" w:rsidP="008B53CC">
            <w:pPr>
              <w:tabs>
                <w:tab w:val="left" w:pos="1200"/>
              </w:tabs>
              <w:jc w:val="center"/>
              <w:rPr>
                <w:rFonts w:ascii="Arial" w:hAnsi="Arial" w:cs="Arial"/>
                <w:sz w:val="18"/>
              </w:rPr>
            </w:pPr>
            <w:r w:rsidRPr="002C69FB">
              <w:rPr>
                <w:rFonts w:ascii="Arial" w:hAnsi="Arial" w:cs="Arial"/>
                <w:sz w:val="18"/>
              </w:rPr>
              <w:t>D+</w:t>
            </w:r>
            <w:r w:rsidR="008B53CC" w:rsidRPr="002C69FB">
              <w:rPr>
                <w:rFonts w:ascii="Arial" w:hAnsi="Arial" w:cs="Arial"/>
                <w:sz w:val="18"/>
              </w:rPr>
              <w:t>25</w:t>
            </w:r>
          </w:p>
        </w:tc>
      </w:tr>
      <w:tr w:rsidR="008340D7" w:rsidRPr="00133C3C" w14:paraId="63E0188E" w14:textId="77777777" w:rsidTr="007A0534">
        <w:trPr>
          <w:trHeight w:val="86"/>
        </w:trPr>
        <w:tc>
          <w:tcPr>
            <w:tcW w:w="4815" w:type="dxa"/>
            <w:vAlign w:val="center"/>
          </w:tcPr>
          <w:p w14:paraId="064B182D" w14:textId="77777777" w:rsidR="008340D7" w:rsidRPr="002C69FB" w:rsidRDefault="008340D7" w:rsidP="008340D7">
            <w:pPr>
              <w:pStyle w:val="Default"/>
              <w:rPr>
                <w:color w:val="auto"/>
                <w:sz w:val="15"/>
                <w:szCs w:val="15"/>
              </w:rPr>
            </w:pPr>
            <w:r w:rsidRPr="002C69FB">
              <w:rPr>
                <w:color w:val="auto"/>
                <w:sz w:val="16"/>
                <w:szCs w:val="16"/>
                <w:shd w:val="clear" w:color="auto" w:fill="FFFFFF"/>
              </w:rPr>
              <w:t>CAIXA BRASIL INDEXA IBOVESPA FI AÇÕES</w:t>
            </w:r>
          </w:p>
        </w:tc>
        <w:tc>
          <w:tcPr>
            <w:tcW w:w="2191" w:type="dxa"/>
          </w:tcPr>
          <w:p w14:paraId="09EB1A0E" w14:textId="77777777" w:rsidR="008340D7" w:rsidRPr="002C69FB" w:rsidRDefault="00AF7701" w:rsidP="008340D7">
            <w:pPr>
              <w:tabs>
                <w:tab w:val="left" w:pos="1200"/>
              </w:tabs>
              <w:jc w:val="center"/>
              <w:rPr>
                <w:rFonts w:ascii="Arial" w:hAnsi="Arial" w:cs="Arial"/>
                <w:sz w:val="18"/>
                <w:szCs w:val="18"/>
              </w:rPr>
            </w:pPr>
            <w:r w:rsidRPr="002C69FB">
              <w:rPr>
                <w:rFonts w:ascii="Arial" w:hAnsi="Arial" w:cs="Arial"/>
                <w:sz w:val="18"/>
                <w:szCs w:val="18"/>
                <w:shd w:val="clear" w:color="auto" w:fill="FFFFFF"/>
              </w:rPr>
              <w:t>0,50</w:t>
            </w:r>
            <w:r w:rsidR="008340D7" w:rsidRPr="002C69FB">
              <w:rPr>
                <w:rFonts w:ascii="Arial" w:hAnsi="Arial" w:cs="Arial"/>
                <w:sz w:val="18"/>
                <w:szCs w:val="18"/>
                <w:shd w:val="clear" w:color="auto" w:fill="FFFFFF"/>
              </w:rPr>
              <w:t>%</w:t>
            </w:r>
          </w:p>
        </w:tc>
        <w:tc>
          <w:tcPr>
            <w:tcW w:w="2332" w:type="dxa"/>
          </w:tcPr>
          <w:p w14:paraId="1B53408D" w14:textId="77777777" w:rsidR="008340D7" w:rsidRPr="002C69FB" w:rsidRDefault="008340D7" w:rsidP="00266BEE">
            <w:pPr>
              <w:tabs>
                <w:tab w:val="left" w:pos="1200"/>
              </w:tabs>
              <w:jc w:val="center"/>
              <w:rPr>
                <w:rFonts w:ascii="Arial" w:hAnsi="Arial" w:cs="Arial"/>
                <w:sz w:val="18"/>
              </w:rPr>
            </w:pPr>
            <w:r w:rsidRPr="002C69FB">
              <w:rPr>
                <w:rFonts w:ascii="Arial" w:hAnsi="Arial" w:cs="Arial"/>
                <w:sz w:val="18"/>
              </w:rPr>
              <w:t>D+</w:t>
            </w:r>
            <w:r w:rsidR="00266BEE" w:rsidRPr="002C69FB">
              <w:rPr>
                <w:rFonts w:ascii="Arial" w:hAnsi="Arial" w:cs="Arial"/>
                <w:sz w:val="18"/>
              </w:rPr>
              <w:t>4</w:t>
            </w:r>
          </w:p>
        </w:tc>
      </w:tr>
      <w:tr w:rsidR="008340D7" w:rsidRPr="00133C3C" w14:paraId="28B15865" w14:textId="77777777" w:rsidTr="007A0534">
        <w:trPr>
          <w:trHeight w:val="180"/>
        </w:trPr>
        <w:tc>
          <w:tcPr>
            <w:tcW w:w="4815" w:type="dxa"/>
            <w:vAlign w:val="center"/>
          </w:tcPr>
          <w:p w14:paraId="271AF20A" w14:textId="77777777" w:rsidR="008340D7" w:rsidRPr="002C69FB" w:rsidRDefault="008340D7" w:rsidP="008340D7">
            <w:pPr>
              <w:pStyle w:val="Default"/>
              <w:rPr>
                <w:color w:val="auto"/>
                <w:sz w:val="15"/>
                <w:szCs w:val="15"/>
              </w:rPr>
            </w:pPr>
            <w:r w:rsidRPr="002C69FB">
              <w:rPr>
                <w:color w:val="auto"/>
                <w:sz w:val="16"/>
                <w:szCs w:val="16"/>
                <w:shd w:val="clear" w:color="auto" w:fill="F5F5F5"/>
              </w:rPr>
              <w:t>BB SELEÇÃO FATORIAL FIC AÇÕES</w:t>
            </w:r>
          </w:p>
        </w:tc>
        <w:tc>
          <w:tcPr>
            <w:tcW w:w="2191" w:type="dxa"/>
          </w:tcPr>
          <w:p w14:paraId="4FC441BF" w14:textId="77777777" w:rsidR="008340D7" w:rsidRPr="002C69FB" w:rsidRDefault="00AF7701" w:rsidP="008340D7">
            <w:pPr>
              <w:jc w:val="center"/>
              <w:rPr>
                <w:sz w:val="18"/>
                <w:szCs w:val="18"/>
              </w:rPr>
            </w:pPr>
            <w:r w:rsidRPr="002C69FB">
              <w:rPr>
                <w:rFonts w:ascii="Arial" w:hAnsi="Arial" w:cs="Arial"/>
                <w:sz w:val="18"/>
                <w:szCs w:val="18"/>
                <w:shd w:val="clear" w:color="auto" w:fill="F5F5F5"/>
              </w:rPr>
              <w:t>1,00</w:t>
            </w:r>
            <w:r w:rsidR="008340D7" w:rsidRPr="002C69FB">
              <w:rPr>
                <w:rFonts w:ascii="Arial" w:hAnsi="Arial" w:cs="Arial"/>
                <w:sz w:val="18"/>
                <w:szCs w:val="18"/>
                <w:shd w:val="clear" w:color="auto" w:fill="F5F5F5"/>
              </w:rPr>
              <w:t>%</w:t>
            </w:r>
          </w:p>
        </w:tc>
        <w:tc>
          <w:tcPr>
            <w:tcW w:w="2332" w:type="dxa"/>
          </w:tcPr>
          <w:p w14:paraId="371B2D9B" w14:textId="77777777" w:rsidR="008340D7" w:rsidRPr="002C69FB" w:rsidRDefault="008340D7" w:rsidP="00266BEE">
            <w:pPr>
              <w:tabs>
                <w:tab w:val="left" w:pos="1200"/>
              </w:tabs>
              <w:jc w:val="center"/>
              <w:rPr>
                <w:rFonts w:ascii="Arial" w:hAnsi="Arial" w:cs="Arial"/>
                <w:sz w:val="18"/>
              </w:rPr>
            </w:pPr>
            <w:r w:rsidRPr="002C69FB">
              <w:rPr>
                <w:rFonts w:ascii="Arial" w:hAnsi="Arial" w:cs="Arial"/>
                <w:sz w:val="18"/>
              </w:rPr>
              <w:t>D+</w:t>
            </w:r>
            <w:r w:rsidR="00266BEE" w:rsidRPr="002C69FB">
              <w:rPr>
                <w:rFonts w:ascii="Arial" w:hAnsi="Arial" w:cs="Arial"/>
                <w:sz w:val="18"/>
              </w:rPr>
              <w:t>3</w:t>
            </w:r>
          </w:p>
        </w:tc>
      </w:tr>
      <w:tr w:rsidR="008340D7" w:rsidRPr="00133C3C" w14:paraId="57CFAB82" w14:textId="77777777" w:rsidTr="007A0534">
        <w:trPr>
          <w:trHeight w:val="287"/>
        </w:trPr>
        <w:tc>
          <w:tcPr>
            <w:tcW w:w="4815" w:type="dxa"/>
            <w:vAlign w:val="center"/>
          </w:tcPr>
          <w:p w14:paraId="3698E04D" w14:textId="77777777" w:rsidR="008340D7" w:rsidRPr="002C69FB" w:rsidRDefault="008340D7" w:rsidP="008340D7">
            <w:pPr>
              <w:pStyle w:val="Default"/>
              <w:rPr>
                <w:color w:val="auto"/>
                <w:sz w:val="15"/>
                <w:szCs w:val="15"/>
              </w:rPr>
            </w:pPr>
            <w:r w:rsidRPr="002C69FB">
              <w:rPr>
                <w:color w:val="auto"/>
                <w:sz w:val="16"/>
                <w:szCs w:val="16"/>
                <w:shd w:val="clear" w:color="auto" w:fill="FFFFFF"/>
              </w:rPr>
              <w:t>ITAÚ MOMENTO 30 II FIC AÇÕES</w:t>
            </w:r>
          </w:p>
        </w:tc>
        <w:tc>
          <w:tcPr>
            <w:tcW w:w="2191" w:type="dxa"/>
          </w:tcPr>
          <w:p w14:paraId="21E1BA00" w14:textId="77777777" w:rsidR="008340D7" w:rsidRPr="002C69FB" w:rsidRDefault="00AF7701" w:rsidP="008340D7">
            <w:pPr>
              <w:jc w:val="center"/>
              <w:rPr>
                <w:sz w:val="18"/>
                <w:szCs w:val="18"/>
              </w:rPr>
            </w:pPr>
            <w:r w:rsidRPr="002C69FB">
              <w:rPr>
                <w:rFonts w:ascii="Arial" w:hAnsi="Arial" w:cs="Arial"/>
                <w:sz w:val="18"/>
                <w:szCs w:val="18"/>
                <w:shd w:val="clear" w:color="auto" w:fill="F5F5F5"/>
              </w:rPr>
              <w:t>2,50</w:t>
            </w:r>
            <w:r w:rsidR="008340D7" w:rsidRPr="002C69FB">
              <w:rPr>
                <w:rFonts w:ascii="Arial" w:hAnsi="Arial" w:cs="Arial"/>
                <w:sz w:val="18"/>
                <w:szCs w:val="18"/>
                <w:shd w:val="clear" w:color="auto" w:fill="F5F5F5"/>
              </w:rPr>
              <w:t>%</w:t>
            </w:r>
          </w:p>
        </w:tc>
        <w:tc>
          <w:tcPr>
            <w:tcW w:w="2332" w:type="dxa"/>
          </w:tcPr>
          <w:p w14:paraId="6BA9452C" w14:textId="77777777" w:rsidR="008340D7" w:rsidRPr="002C69FB" w:rsidRDefault="008340D7" w:rsidP="00266BEE">
            <w:pPr>
              <w:tabs>
                <w:tab w:val="left" w:pos="1200"/>
              </w:tabs>
              <w:jc w:val="center"/>
              <w:rPr>
                <w:rFonts w:ascii="Arial" w:hAnsi="Arial" w:cs="Arial"/>
                <w:sz w:val="18"/>
              </w:rPr>
            </w:pPr>
            <w:r w:rsidRPr="002C69FB">
              <w:rPr>
                <w:rFonts w:ascii="Arial" w:hAnsi="Arial" w:cs="Arial"/>
                <w:sz w:val="18"/>
              </w:rPr>
              <w:t>D+</w:t>
            </w:r>
            <w:r w:rsidR="00266BEE" w:rsidRPr="002C69FB">
              <w:rPr>
                <w:rFonts w:ascii="Arial" w:hAnsi="Arial" w:cs="Arial"/>
                <w:sz w:val="18"/>
              </w:rPr>
              <w:t>23</w:t>
            </w:r>
          </w:p>
        </w:tc>
      </w:tr>
      <w:tr w:rsidR="008340D7" w:rsidRPr="00133C3C" w14:paraId="700273BA" w14:textId="77777777" w:rsidTr="007A0534">
        <w:trPr>
          <w:trHeight w:val="294"/>
        </w:trPr>
        <w:tc>
          <w:tcPr>
            <w:tcW w:w="4815" w:type="dxa"/>
            <w:vAlign w:val="center"/>
          </w:tcPr>
          <w:p w14:paraId="54F38440" w14:textId="77777777" w:rsidR="008340D7" w:rsidRPr="002C69FB" w:rsidRDefault="008340D7" w:rsidP="008340D7">
            <w:pPr>
              <w:pStyle w:val="Default"/>
              <w:rPr>
                <w:color w:val="auto"/>
                <w:sz w:val="15"/>
                <w:szCs w:val="15"/>
              </w:rPr>
            </w:pPr>
            <w:r w:rsidRPr="002C69FB">
              <w:rPr>
                <w:color w:val="auto"/>
                <w:sz w:val="16"/>
                <w:szCs w:val="16"/>
                <w:shd w:val="clear" w:color="auto" w:fill="FFFFFF"/>
              </w:rPr>
              <w:t>BRADESCO H DIVIDENDOS FI AÇÕES</w:t>
            </w:r>
          </w:p>
        </w:tc>
        <w:tc>
          <w:tcPr>
            <w:tcW w:w="2191" w:type="dxa"/>
          </w:tcPr>
          <w:p w14:paraId="1D2565EA" w14:textId="77777777" w:rsidR="008340D7" w:rsidRPr="002C69FB" w:rsidRDefault="00F34013" w:rsidP="008340D7">
            <w:pPr>
              <w:tabs>
                <w:tab w:val="left" w:pos="1200"/>
              </w:tabs>
              <w:jc w:val="center"/>
              <w:rPr>
                <w:rFonts w:ascii="Arial" w:hAnsi="Arial" w:cs="Arial"/>
                <w:sz w:val="18"/>
                <w:szCs w:val="18"/>
              </w:rPr>
            </w:pPr>
            <w:r w:rsidRPr="002C69FB">
              <w:rPr>
                <w:rFonts w:ascii="Arial" w:hAnsi="Arial" w:cs="Arial"/>
                <w:sz w:val="18"/>
                <w:szCs w:val="18"/>
                <w:shd w:val="clear" w:color="auto" w:fill="F5F5F5"/>
              </w:rPr>
              <w:t>1,00</w:t>
            </w:r>
            <w:r w:rsidR="008340D7" w:rsidRPr="002C69FB">
              <w:rPr>
                <w:rFonts w:ascii="Arial" w:hAnsi="Arial" w:cs="Arial"/>
                <w:sz w:val="18"/>
                <w:szCs w:val="18"/>
                <w:shd w:val="clear" w:color="auto" w:fill="F5F5F5"/>
              </w:rPr>
              <w:t>%</w:t>
            </w:r>
          </w:p>
        </w:tc>
        <w:tc>
          <w:tcPr>
            <w:tcW w:w="2332" w:type="dxa"/>
          </w:tcPr>
          <w:p w14:paraId="3EC3939B" w14:textId="77777777" w:rsidR="008340D7" w:rsidRPr="002C69FB" w:rsidRDefault="008340D7" w:rsidP="00F34013">
            <w:pPr>
              <w:tabs>
                <w:tab w:val="left" w:pos="1200"/>
              </w:tabs>
              <w:jc w:val="center"/>
              <w:rPr>
                <w:rFonts w:ascii="Arial" w:hAnsi="Arial" w:cs="Arial"/>
                <w:sz w:val="18"/>
              </w:rPr>
            </w:pPr>
            <w:r w:rsidRPr="002C69FB">
              <w:rPr>
                <w:rFonts w:ascii="Arial" w:hAnsi="Arial" w:cs="Arial"/>
                <w:sz w:val="18"/>
              </w:rPr>
              <w:t>D+</w:t>
            </w:r>
            <w:r w:rsidR="00F34013" w:rsidRPr="002C69FB">
              <w:rPr>
                <w:rFonts w:ascii="Arial" w:hAnsi="Arial" w:cs="Arial"/>
                <w:sz w:val="18"/>
              </w:rPr>
              <w:t>4</w:t>
            </w:r>
          </w:p>
        </w:tc>
      </w:tr>
      <w:tr w:rsidR="008340D7" w:rsidRPr="00133C3C" w14:paraId="77BA4314" w14:textId="77777777" w:rsidTr="007A0534">
        <w:trPr>
          <w:trHeight w:val="246"/>
        </w:trPr>
        <w:tc>
          <w:tcPr>
            <w:tcW w:w="4815" w:type="dxa"/>
            <w:vAlign w:val="center"/>
          </w:tcPr>
          <w:p w14:paraId="291E9F48" w14:textId="77777777" w:rsidR="008340D7" w:rsidRPr="002C69FB" w:rsidRDefault="008340D7" w:rsidP="008340D7">
            <w:pPr>
              <w:pStyle w:val="Default"/>
              <w:rPr>
                <w:color w:val="auto"/>
                <w:sz w:val="15"/>
                <w:szCs w:val="15"/>
              </w:rPr>
            </w:pPr>
            <w:r w:rsidRPr="002C69FB">
              <w:rPr>
                <w:color w:val="auto"/>
                <w:sz w:val="16"/>
                <w:szCs w:val="16"/>
                <w:shd w:val="clear" w:color="auto" w:fill="FFFFFF"/>
              </w:rPr>
              <w:t>BB AÇÕES GLOBAIS FIC AÇÕES BDR NÍVEL I</w:t>
            </w:r>
          </w:p>
        </w:tc>
        <w:tc>
          <w:tcPr>
            <w:tcW w:w="2191" w:type="dxa"/>
          </w:tcPr>
          <w:p w14:paraId="16D1589D" w14:textId="77777777" w:rsidR="008340D7" w:rsidRPr="002C69FB" w:rsidRDefault="00F34013" w:rsidP="008340D7">
            <w:pPr>
              <w:tabs>
                <w:tab w:val="left" w:pos="1200"/>
              </w:tabs>
              <w:jc w:val="center"/>
              <w:rPr>
                <w:rFonts w:ascii="Arial" w:hAnsi="Arial" w:cs="Arial"/>
                <w:sz w:val="18"/>
                <w:szCs w:val="18"/>
              </w:rPr>
            </w:pPr>
            <w:r w:rsidRPr="002C69FB">
              <w:rPr>
                <w:rFonts w:ascii="Arial" w:hAnsi="Arial" w:cs="Arial"/>
                <w:sz w:val="18"/>
                <w:szCs w:val="18"/>
                <w:shd w:val="clear" w:color="auto" w:fill="F5F5F5"/>
              </w:rPr>
              <w:t>1,00</w:t>
            </w:r>
            <w:r w:rsidR="008340D7" w:rsidRPr="002C69FB">
              <w:rPr>
                <w:rFonts w:ascii="Arial" w:hAnsi="Arial" w:cs="Arial"/>
                <w:sz w:val="18"/>
                <w:szCs w:val="18"/>
                <w:shd w:val="clear" w:color="auto" w:fill="F5F5F5"/>
              </w:rPr>
              <w:t>%</w:t>
            </w:r>
          </w:p>
        </w:tc>
        <w:tc>
          <w:tcPr>
            <w:tcW w:w="2332" w:type="dxa"/>
          </w:tcPr>
          <w:p w14:paraId="78412F23" w14:textId="77777777" w:rsidR="008340D7" w:rsidRPr="002C69FB" w:rsidRDefault="008340D7" w:rsidP="00F34013">
            <w:pPr>
              <w:tabs>
                <w:tab w:val="left" w:pos="1200"/>
              </w:tabs>
              <w:jc w:val="center"/>
              <w:rPr>
                <w:rFonts w:ascii="Arial" w:hAnsi="Arial" w:cs="Arial"/>
                <w:sz w:val="18"/>
              </w:rPr>
            </w:pPr>
            <w:r w:rsidRPr="002C69FB">
              <w:rPr>
                <w:rFonts w:ascii="Arial" w:hAnsi="Arial" w:cs="Arial"/>
                <w:sz w:val="18"/>
              </w:rPr>
              <w:t>D+</w:t>
            </w:r>
            <w:r w:rsidR="00F34013" w:rsidRPr="002C69FB">
              <w:rPr>
                <w:rFonts w:ascii="Arial" w:hAnsi="Arial" w:cs="Arial"/>
                <w:sz w:val="18"/>
              </w:rPr>
              <w:t>5</w:t>
            </w:r>
          </w:p>
        </w:tc>
      </w:tr>
      <w:tr w:rsidR="008340D7" w:rsidRPr="00133C3C" w14:paraId="6272E395" w14:textId="77777777" w:rsidTr="007A0534">
        <w:trPr>
          <w:trHeight w:val="332"/>
        </w:trPr>
        <w:tc>
          <w:tcPr>
            <w:tcW w:w="4815" w:type="dxa"/>
            <w:vAlign w:val="center"/>
          </w:tcPr>
          <w:p w14:paraId="3FAC4FBA" w14:textId="77777777" w:rsidR="008340D7" w:rsidRPr="002C69FB" w:rsidRDefault="008340D7" w:rsidP="008340D7">
            <w:pPr>
              <w:pStyle w:val="Default"/>
              <w:jc w:val="center"/>
              <w:rPr>
                <w:b/>
                <w:color w:val="auto"/>
                <w:sz w:val="16"/>
                <w:szCs w:val="16"/>
                <w:shd w:val="clear" w:color="auto" w:fill="FFFFFF"/>
              </w:rPr>
            </w:pPr>
            <w:r w:rsidRPr="002C69FB">
              <w:rPr>
                <w:b/>
                <w:color w:val="auto"/>
                <w:sz w:val="16"/>
                <w:szCs w:val="16"/>
                <w:shd w:val="clear" w:color="auto" w:fill="FFFFFF"/>
              </w:rPr>
              <w:t>EXTERIOR</w:t>
            </w:r>
          </w:p>
        </w:tc>
        <w:tc>
          <w:tcPr>
            <w:tcW w:w="2191" w:type="dxa"/>
          </w:tcPr>
          <w:p w14:paraId="507B56FB" w14:textId="77777777" w:rsidR="008340D7" w:rsidRPr="002C69FB" w:rsidRDefault="008340D7" w:rsidP="008340D7">
            <w:pPr>
              <w:tabs>
                <w:tab w:val="left" w:pos="1200"/>
              </w:tabs>
              <w:jc w:val="center"/>
              <w:rPr>
                <w:rFonts w:ascii="Arial" w:hAnsi="Arial" w:cs="Arial"/>
                <w:sz w:val="18"/>
                <w:szCs w:val="18"/>
              </w:rPr>
            </w:pPr>
          </w:p>
        </w:tc>
        <w:tc>
          <w:tcPr>
            <w:tcW w:w="2332" w:type="dxa"/>
          </w:tcPr>
          <w:p w14:paraId="26C4AECE" w14:textId="77777777" w:rsidR="008340D7" w:rsidRPr="002C69FB" w:rsidRDefault="008340D7" w:rsidP="008340D7">
            <w:pPr>
              <w:tabs>
                <w:tab w:val="left" w:pos="1200"/>
              </w:tabs>
              <w:jc w:val="center"/>
              <w:rPr>
                <w:rFonts w:ascii="Arial" w:hAnsi="Arial" w:cs="Arial"/>
                <w:sz w:val="18"/>
              </w:rPr>
            </w:pPr>
          </w:p>
        </w:tc>
      </w:tr>
      <w:tr w:rsidR="008340D7" w:rsidRPr="00133C3C" w14:paraId="4D572232" w14:textId="77777777" w:rsidTr="007A0534">
        <w:trPr>
          <w:trHeight w:val="195"/>
        </w:trPr>
        <w:tc>
          <w:tcPr>
            <w:tcW w:w="4815" w:type="dxa"/>
            <w:vAlign w:val="center"/>
          </w:tcPr>
          <w:p w14:paraId="6C91C7A8" w14:textId="77777777" w:rsidR="008340D7" w:rsidRPr="002C69FB" w:rsidRDefault="008340D7" w:rsidP="008340D7">
            <w:pPr>
              <w:pStyle w:val="Default"/>
              <w:rPr>
                <w:color w:val="auto"/>
                <w:sz w:val="15"/>
                <w:szCs w:val="15"/>
              </w:rPr>
            </w:pPr>
            <w:r w:rsidRPr="002C69FB">
              <w:rPr>
                <w:color w:val="auto"/>
                <w:sz w:val="16"/>
                <w:szCs w:val="16"/>
                <w:shd w:val="clear" w:color="auto" w:fill="FFFFFF"/>
              </w:rPr>
              <w:t>BB AÇÕES BOLSAS GLOBAIS ATIVO ETF FIC AÇÕES BDR</w:t>
            </w:r>
          </w:p>
        </w:tc>
        <w:tc>
          <w:tcPr>
            <w:tcW w:w="2191" w:type="dxa"/>
          </w:tcPr>
          <w:p w14:paraId="2FA573E4" w14:textId="77777777" w:rsidR="008340D7" w:rsidRPr="002C69FB" w:rsidRDefault="008340D7" w:rsidP="008340D7">
            <w:pPr>
              <w:tabs>
                <w:tab w:val="left" w:pos="1200"/>
              </w:tabs>
              <w:jc w:val="center"/>
              <w:rPr>
                <w:rFonts w:ascii="Arial" w:hAnsi="Arial" w:cs="Arial"/>
                <w:sz w:val="18"/>
                <w:szCs w:val="18"/>
              </w:rPr>
            </w:pPr>
            <w:r w:rsidRPr="002C69FB">
              <w:rPr>
                <w:rFonts w:ascii="Arial" w:hAnsi="Arial" w:cs="Arial"/>
                <w:sz w:val="18"/>
                <w:szCs w:val="18"/>
                <w:shd w:val="clear" w:color="auto" w:fill="FFFFFF"/>
              </w:rPr>
              <w:t>1,00%</w:t>
            </w:r>
          </w:p>
        </w:tc>
        <w:tc>
          <w:tcPr>
            <w:tcW w:w="2332" w:type="dxa"/>
          </w:tcPr>
          <w:p w14:paraId="795BAF0B" w14:textId="77777777" w:rsidR="008340D7" w:rsidRPr="002C69FB" w:rsidRDefault="008340D7" w:rsidP="00F34013">
            <w:pPr>
              <w:tabs>
                <w:tab w:val="left" w:pos="1200"/>
              </w:tabs>
              <w:jc w:val="center"/>
              <w:rPr>
                <w:rFonts w:ascii="Arial" w:hAnsi="Arial" w:cs="Arial"/>
                <w:sz w:val="18"/>
              </w:rPr>
            </w:pPr>
            <w:r w:rsidRPr="002C69FB">
              <w:rPr>
                <w:rFonts w:ascii="Arial" w:hAnsi="Arial" w:cs="Arial"/>
                <w:sz w:val="18"/>
              </w:rPr>
              <w:t>D+</w:t>
            </w:r>
            <w:r w:rsidR="00F34013" w:rsidRPr="002C69FB">
              <w:rPr>
                <w:rFonts w:ascii="Arial" w:hAnsi="Arial" w:cs="Arial"/>
                <w:sz w:val="18"/>
              </w:rPr>
              <w:t>2</w:t>
            </w:r>
          </w:p>
        </w:tc>
      </w:tr>
      <w:tr w:rsidR="008340D7" w:rsidRPr="00133C3C" w14:paraId="718B400D" w14:textId="77777777" w:rsidTr="007A0534">
        <w:trPr>
          <w:trHeight w:val="201"/>
        </w:trPr>
        <w:tc>
          <w:tcPr>
            <w:tcW w:w="4815" w:type="dxa"/>
            <w:vAlign w:val="center"/>
          </w:tcPr>
          <w:p w14:paraId="22C7B2E8" w14:textId="77777777" w:rsidR="008340D7" w:rsidRPr="002C69FB" w:rsidRDefault="008340D7" w:rsidP="008340D7">
            <w:pPr>
              <w:pStyle w:val="Default"/>
              <w:rPr>
                <w:color w:val="auto"/>
                <w:sz w:val="15"/>
                <w:szCs w:val="15"/>
              </w:rPr>
            </w:pPr>
            <w:r w:rsidRPr="002C69FB">
              <w:rPr>
                <w:color w:val="auto"/>
                <w:sz w:val="16"/>
                <w:szCs w:val="16"/>
                <w:shd w:val="clear" w:color="auto" w:fill="FFFFFF"/>
              </w:rPr>
              <w:t>BB AÇÕES GLOBAIS FIC AÇÕES BDR NÍVEL I</w:t>
            </w:r>
          </w:p>
        </w:tc>
        <w:tc>
          <w:tcPr>
            <w:tcW w:w="2191" w:type="dxa"/>
          </w:tcPr>
          <w:p w14:paraId="6227207B" w14:textId="77777777" w:rsidR="008340D7" w:rsidRPr="002C69FB" w:rsidRDefault="00F34013" w:rsidP="008340D7">
            <w:pPr>
              <w:tabs>
                <w:tab w:val="left" w:pos="1200"/>
              </w:tabs>
              <w:jc w:val="center"/>
              <w:rPr>
                <w:rFonts w:ascii="Arial" w:hAnsi="Arial" w:cs="Arial"/>
                <w:sz w:val="18"/>
                <w:szCs w:val="18"/>
              </w:rPr>
            </w:pPr>
            <w:r w:rsidRPr="002C69FB">
              <w:rPr>
                <w:rFonts w:ascii="Arial" w:hAnsi="Arial" w:cs="Arial"/>
                <w:sz w:val="18"/>
                <w:szCs w:val="18"/>
                <w:shd w:val="clear" w:color="auto" w:fill="F5F5F5"/>
              </w:rPr>
              <w:t>1,00</w:t>
            </w:r>
            <w:r w:rsidR="008340D7" w:rsidRPr="002C69FB">
              <w:rPr>
                <w:rFonts w:ascii="Arial" w:hAnsi="Arial" w:cs="Arial"/>
                <w:sz w:val="18"/>
                <w:szCs w:val="18"/>
                <w:shd w:val="clear" w:color="auto" w:fill="F5F5F5"/>
              </w:rPr>
              <w:t>%</w:t>
            </w:r>
          </w:p>
        </w:tc>
        <w:tc>
          <w:tcPr>
            <w:tcW w:w="2332" w:type="dxa"/>
          </w:tcPr>
          <w:p w14:paraId="1216035A" w14:textId="77777777" w:rsidR="008340D7" w:rsidRPr="002C69FB" w:rsidRDefault="008340D7" w:rsidP="00AF7701">
            <w:pPr>
              <w:tabs>
                <w:tab w:val="left" w:pos="1200"/>
              </w:tabs>
              <w:jc w:val="center"/>
              <w:rPr>
                <w:rFonts w:ascii="Arial" w:hAnsi="Arial" w:cs="Arial"/>
                <w:sz w:val="18"/>
              </w:rPr>
            </w:pPr>
            <w:r w:rsidRPr="002C69FB">
              <w:rPr>
                <w:rFonts w:ascii="Arial" w:hAnsi="Arial" w:cs="Arial"/>
                <w:sz w:val="18"/>
              </w:rPr>
              <w:t>D+</w:t>
            </w:r>
            <w:r w:rsidR="00AF7701" w:rsidRPr="002C69FB">
              <w:rPr>
                <w:rFonts w:ascii="Arial" w:hAnsi="Arial" w:cs="Arial"/>
                <w:sz w:val="18"/>
              </w:rPr>
              <w:t>5</w:t>
            </w:r>
          </w:p>
        </w:tc>
      </w:tr>
    </w:tbl>
    <w:p w14:paraId="062520F2" w14:textId="77777777" w:rsidR="008340D7" w:rsidRDefault="008340D7" w:rsidP="00F253E1">
      <w:pPr>
        <w:tabs>
          <w:tab w:val="left" w:pos="1200"/>
        </w:tabs>
        <w:spacing w:after="0"/>
        <w:jc w:val="both"/>
        <w:rPr>
          <w:rFonts w:ascii="Arial" w:hAnsi="Arial" w:cs="Arial"/>
          <w:sz w:val="16"/>
          <w:szCs w:val="16"/>
        </w:rPr>
      </w:pPr>
    </w:p>
    <w:p w14:paraId="596D9EE2" w14:textId="72CE0DE5" w:rsidR="008C240B" w:rsidRPr="00F253E1" w:rsidRDefault="008C240B" w:rsidP="00F253E1">
      <w:pPr>
        <w:tabs>
          <w:tab w:val="left" w:pos="1200"/>
        </w:tabs>
        <w:spacing w:after="0"/>
        <w:jc w:val="both"/>
        <w:rPr>
          <w:rFonts w:ascii="Arial" w:hAnsi="Arial" w:cs="Arial"/>
          <w:sz w:val="16"/>
          <w:szCs w:val="16"/>
        </w:rPr>
      </w:pPr>
      <w:r w:rsidRPr="00F253E1">
        <w:rPr>
          <w:rFonts w:ascii="Arial" w:hAnsi="Arial" w:cs="Arial"/>
          <w:sz w:val="16"/>
          <w:szCs w:val="16"/>
        </w:rPr>
        <w:t>Tabela 1</w:t>
      </w:r>
      <w:r w:rsidR="008340D7">
        <w:rPr>
          <w:rFonts w:ascii="Arial" w:hAnsi="Arial" w:cs="Arial"/>
          <w:sz w:val="16"/>
          <w:szCs w:val="16"/>
        </w:rPr>
        <w:t>0</w:t>
      </w:r>
      <w:r w:rsidRPr="00F253E1">
        <w:rPr>
          <w:rFonts w:ascii="Arial" w:hAnsi="Arial" w:cs="Arial"/>
          <w:sz w:val="16"/>
          <w:szCs w:val="16"/>
        </w:rPr>
        <w:t>: Taxas de administração e tempo de liquidez dos fundos de investimentos</w:t>
      </w:r>
      <w:r w:rsidR="00F253E1">
        <w:rPr>
          <w:rFonts w:ascii="Arial" w:hAnsi="Arial" w:cs="Arial"/>
          <w:sz w:val="16"/>
          <w:szCs w:val="16"/>
        </w:rPr>
        <w:t xml:space="preserve">, em </w:t>
      </w:r>
      <w:r w:rsidR="002C69FB">
        <w:rPr>
          <w:rFonts w:ascii="Arial" w:hAnsi="Arial" w:cs="Arial"/>
          <w:sz w:val="16"/>
          <w:szCs w:val="16"/>
        </w:rPr>
        <w:t>MARÇO</w:t>
      </w:r>
      <w:r w:rsidR="00483753">
        <w:rPr>
          <w:rFonts w:ascii="Arial" w:hAnsi="Arial" w:cs="Arial"/>
          <w:sz w:val="16"/>
          <w:szCs w:val="16"/>
        </w:rPr>
        <w:t>/2024</w:t>
      </w:r>
      <w:r w:rsidRPr="00F253E1">
        <w:rPr>
          <w:rFonts w:ascii="Arial" w:hAnsi="Arial" w:cs="Arial"/>
          <w:sz w:val="16"/>
          <w:szCs w:val="16"/>
        </w:rPr>
        <w:t xml:space="preserve">. </w:t>
      </w:r>
    </w:p>
    <w:p w14:paraId="5D751C11" w14:textId="32879DEF" w:rsidR="00E3604F" w:rsidRPr="00E3604F" w:rsidRDefault="00E3604F" w:rsidP="00E3604F">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r w:rsidR="002C69FB" w:rsidRPr="002C69FB">
        <w:rPr>
          <w:rStyle w:val="Hyperlink"/>
          <w:rFonts w:ascii="Arial" w:hAnsi="Arial" w:cs="Arial"/>
          <w:sz w:val="14"/>
          <w:szCs w:val="14"/>
        </w:rPr>
        <w:t>https://www.ipramespigao.ro.gov.br/uploads/pagina/arquivos/RELATORIO-MARCO-2024.pdf</w:t>
      </w:r>
    </w:p>
    <w:p w14:paraId="70C29B74" w14:textId="77777777" w:rsidR="00772FBB" w:rsidRDefault="00772FBB" w:rsidP="00772FBB">
      <w:pPr>
        <w:spacing w:after="0" w:line="240" w:lineRule="auto"/>
        <w:jc w:val="both"/>
        <w:rPr>
          <w:rFonts w:ascii="Arial" w:hAnsi="Arial" w:cs="Arial"/>
          <w:i/>
          <w:sz w:val="14"/>
        </w:rPr>
      </w:pPr>
    </w:p>
    <w:p w14:paraId="74D2A4D4" w14:textId="77777777" w:rsidR="008C240B" w:rsidRPr="00317562" w:rsidRDefault="008C240B" w:rsidP="00F253E1">
      <w:pPr>
        <w:tabs>
          <w:tab w:val="left" w:pos="1200"/>
        </w:tabs>
        <w:spacing w:after="0" w:line="360" w:lineRule="auto"/>
        <w:ind w:firstLine="709"/>
        <w:jc w:val="both"/>
        <w:rPr>
          <w:rFonts w:ascii="Arial" w:hAnsi="Arial" w:cs="Arial"/>
        </w:rPr>
      </w:pPr>
      <w:r w:rsidRPr="00AD1D9B">
        <w:rPr>
          <w:rFonts w:ascii="Arial" w:hAnsi="Arial" w:cs="Arial"/>
          <w:sz w:val="24"/>
          <w:szCs w:val="24"/>
        </w:rPr>
        <w:t>O valor da taxa administrativa varia muito. Assim como a maioria das taxas</w:t>
      </w:r>
    </w:p>
    <w:p w14:paraId="500A443D" w14:textId="77777777" w:rsidR="008C240B" w:rsidRDefault="008C240B" w:rsidP="00F253E1">
      <w:pPr>
        <w:autoSpaceDE w:val="0"/>
        <w:autoSpaceDN w:val="0"/>
        <w:adjustRightInd w:val="0"/>
        <w:spacing w:after="0" w:line="360" w:lineRule="auto"/>
        <w:jc w:val="both"/>
        <w:rPr>
          <w:rFonts w:ascii="Arial" w:hAnsi="Arial" w:cs="Arial"/>
          <w:sz w:val="24"/>
          <w:szCs w:val="24"/>
        </w:rPr>
      </w:pPr>
      <w:proofErr w:type="gramStart"/>
      <w:r w:rsidRPr="00AD1D9B">
        <w:rPr>
          <w:rFonts w:ascii="Arial" w:hAnsi="Arial" w:cs="Arial"/>
          <w:sz w:val="24"/>
          <w:szCs w:val="24"/>
        </w:rPr>
        <w:t>pagas</w:t>
      </w:r>
      <w:proofErr w:type="gramEnd"/>
      <w:r w:rsidRPr="00AD1D9B">
        <w:rPr>
          <w:rFonts w:ascii="Arial" w:hAnsi="Arial" w:cs="Arial"/>
          <w:sz w:val="24"/>
          <w:szCs w:val="24"/>
        </w:rPr>
        <w:t xml:space="preserve"> por serviços financeiros, o valor final depende da política interna adotada pelos responsáveis e principalmente da complexidade do fundo que você escolheu investir.</w:t>
      </w:r>
    </w:p>
    <w:p w14:paraId="34E8AF4E" w14:textId="77777777" w:rsidR="008C240B" w:rsidRDefault="008C240B" w:rsidP="00115B63">
      <w:pPr>
        <w:autoSpaceDE w:val="0"/>
        <w:autoSpaceDN w:val="0"/>
        <w:adjustRightInd w:val="0"/>
        <w:spacing w:after="0" w:line="360" w:lineRule="auto"/>
        <w:ind w:firstLine="851"/>
        <w:jc w:val="both"/>
        <w:rPr>
          <w:rFonts w:ascii="Arial" w:hAnsi="Arial" w:cs="Arial"/>
          <w:sz w:val="24"/>
          <w:szCs w:val="24"/>
        </w:rPr>
      </w:pPr>
      <w:r w:rsidRPr="00AD1D9B">
        <w:rPr>
          <w:rFonts w:ascii="Arial" w:hAnsi="Arial" w:cs="Arial"/>
          <w:sz w:val="24"/>
          <w:szCs w:val="24"/>
        </w:rPr>
        <w:t>O mesmo o ocorre com o tempo de liquidação, como observado dentro dos fundos de investimento credenciados pelo RPPS encontramos liquidez de D+</w:t>
      </w:r>
      <w:r w:rsidR="008C0FEC">
        <w:rPr>
          <w:rFonts w:ascii="Arial" w:hAnsi="Arial" w:cs="Arial"/>
          <w:sz w:val="24"/>
          <w:szCs w:val="24"/>
        </w:rPr>
        <w:t>1</w:t>
      </w:r>
      <w:r w:rsidRPr="00AD1D9B">
        <w:rPr>
          <w:rFonts w:ascii="Arial" w:hAnsi="Arial" w:cs="Arial"/>
          <w:sz w:val="24"/>
          <w:szCs w:val="24"/>
        </w:rPr>
        <w:t xml:space="preserve"> até D+</w:t>
      </w:r>
      <w:r w:rsidR="008C0FEC">
        <w:rPr>
          <w:rFonts w:ascii="Arial" w:hAnsi="Arial" w:cs="Arial"/>
          <w:sz w:val="24"/>
          <w:szCs w:val="24"/>
        </w:rPr>
        <w:t>25, s</w:t>
      </w:r>
      <w:r w:rsidRPr="00AD1D9B">
        <w:rPr>
          <w:rFonts w:ascii="Arial" w:hAnsi="Arial" w:cs="Arial"/>
          <w:sz w:val="24"/>
          <w:szCs w:val="24"/>
        </w:rPr>
        <w:t xml:space="preserve">endo estes ainda considerados fundos de </w:t>
      </w:r>
      <w:r w:rsidR="008C0FEC">
        <w:rPr>
          <w:rFonts w:ascii="Arial" w:hAnsi="Arial" w:cs="Arial"/>
          <w:sz w:val="24"/>
          <w:szCs w:val="24"/>
        </w:rPr>
        <w:t>baixa liquidez</w:t>
      </w:r>
      <w:r w:rsidRPr="00AD1D9B">
        <w:rPr>
          <w:rFonts w:ascii="Arial" w:hAnsi="Arial" w:cs="Arial"/>
          <w:sz w:val="24"/>
          <w:szCs w:val="24"/>
        </w:rPr>
        <w:t>.</w:t>
      </w:r>
    </w:p>
    <w:p w14:paraId="5D9A0053" w14:textId="77777777" w:rsidR="00F253E1" w:rsidRDefault="00F253E1" w:rsidP="00F253E1">
      <w:pPr>
        <w:autoSpaceDE w:val="0"/>
        <w:autoSpaceDN w:val="0"/>
        <w:adjustRightInd w:val="0"/>
        <w:spacing w:after="0" w:line="360" w:lineRule="auto"/>
        <w:ind w:firstLine="851"/>
        <w:jc w:val="both"/>
        <w:rPr>
          <w:rFonts w:ascii="Arial" w:hAnsi="Arial" w:cs="Arial"/>
          <w:sz w:val="24"/>
          <w:szCs w:val="24"/>
        </w:rPr>
      </w:pPr>
    </w:p>
    <w:p w14:paraId="65F7FCE8" w14:textId="77777777" w:rsidR="002C69FB" w:rsidRDefault="002C69FB" w:rsidP="00F253E1">
      <w:pPr>
        <w:autoSpaceDE w:val="0"/>
        <w:autoSpaceDN w:val="0"/>
        <w:adjustRightInd w:val="0"/>
        <w:spacing w:after="0" w:line="360" w:lineRule="auto"/>
        <w:ind w:firstLine="851"/>
        <w:jc w:val="both"/>
        <w:rPr>
          <w:rFonts w:ascii="Arial" w:hAnsi="Arial" w:cs="Arial"/>
          <w:sz w:val="24"/>
          <w:szCs w:val="24"/>
        </w:rPr>
      </w:pPr>
    </w:p>
    <w:p w14:paraId="75AE2DB7" w14:textId="77777777" w:rsidR="002C69FB" w:rsidRDefault="002C69FB" w:rsidP="00F253E1">
      <w:pPr>
        <w:autoSpaceDE w:val="0"/>
        <w:autoSpaceDN w:val="0"/>
        <w:adjustRightInd w:val="0"/>
        <w:spacing w:after="0" w:line="360" w:lineRule="auto"/>
        <w:ind w:firstLine="851"/>
        <w:jc w:val="both"/>
        <w:rPr>
          <w:rFonts w:ascii="Arial" w:hAnsi="Arial" w:cs="Arial"/>
          <w:sz w:val="24"/>
          <w:szCs w:val="24"/>
        </w:rPr>
      </w:pPr>
    </w:p>
    <w:p w14:paraId="780B6ACF" w14:textId="77777777" w:rsidR="008C240B" w:rsidRPr="001263EE" w:rsidRDefault="008C240B" w:rsidP="008C240B">
      <w:pPr>
        <w:pStyle w:val="PargrafodaLista"/>
        <w:numPr>
          <w:ilvl w:val="0"/>
          <w:numId w:val="15"/>
        </w:numPr>
        <w:autoSpaceDE w:val="0"/>
        <w:autoSpaceDN w:val="0"/>
        <w:adjustRightInd w:val="0"/>
        <w:spacing w:line="360" w:lineRule="auto"/>
        <w:jc w:val="both"/>
        <w:rPr>
          <w:rFonts w:ascii="Arial" w:hAnsi="Arial" w:cs="Arial"/>
          <w:b/>
          <w:bCs/>
          <w:sz w:val="24"/>
          <w:szCs w:val="24"/>
        </w:rPr>
      </w:pPr>
      <w:r w:rsidRPr="001263EE">
        <w:rPr>
          <w:rFonts w:ascii="Arial" w:hAnsi="Arial" w:cs="Arial"/>
          <w:b/>
          <w:bCs/>
          <w:sz w:val="24"/>
          <w:szCs w:val="24"/>
        </w:rPr>
        <w:lastRenderedPageBreak/>
        <w:t xml:space="preserve">FUNDOS </w:t>
      </w:r>
      <w:r w:rsidR="001B1458">
        <w:rPr>
          <w:rFonts w:ascii="Arial" w:hAnsi="Arial" w:cs="Arial"/>
          <w:b/>
          <w:bCs/>
          <w:sz w:val="24"/>
          <w:szCs w:val="24"/>
        </w:rPr>
        <w:t>EXTERIOR</w:t>
      </w:r>
    </w:p>
    <w:tbl>
      <w:tblPr>
        <w:tblStyle w:val="GridTable1Light-Accent11"/>
        <w:tblW w:w="9703" w:type="dxa"/>
        <w:tblInd w:w="-856" w:type="dxa"/>
        <w:tblLayout w:type="fixed"/>
        <w:tblLook w:val="0000" w:firstRow="0" w:lastRow="0" w:firstColumn="0" w:lastColumn="0" w:noHBand="0" w:noVBand="0"/>
      </w:tblPr>
      <w:tblGrid>
        <w:gridCol w:w="3774"/>
        <w:gridCol w:w="1213"/>
        <w:gridCol w:w="1212"/>
        <w:gridCol w:w="1213"/>
        <w:gridCol w:w="1094"/>
        <w:gridCol w:w="1197"/>
      </w:tblGrid>
      <w:tr w:rsidR="00EC727B" w:rsidRPr="00873F57" w14:paraId="091F5660" w14:textId="77777777" w:rsidTr="00EC727B">
        <w:trPr>
          <w:trHeight w:val="212"/>
        </w:trPr>
        <w:tc>
          <w:tcPr>
            <w:tcW w:w="6199" w:type="dxa"/>
            <w:gridSpan w:val="3"/>
            <w:shd w:val="clear" w:color="auto" w:fill="DBE5F1" w:themeFill="accent1" w:themeFillTint="33"/>
            <w:vAlign w:val="center"/>
          </w:tcPr>
          <w:p w14:paraId="690D6E4C" w14:textId="77777777" w:rsidR="00EC727B" w:rsidRPr="001B1458" w:rsidRDefault="00EC727B" w:rsidP="001B1458">
            <w:pPr>
              <w:pStyle w:val="PargrafodaLista"/>
              <w:numPr>
                <w:ilvl w:val="0"/>
                <w:numId w:val="15"/>
              </w:numPr>
              <w:tabs>
                <w:tab w:val="left" w:pos="1200"/>
              </w:tabs>
              <w:jc w:val="center"/>
              <w:rPr>
                <w:rFonts w:ascii="Arial" w:hAnsi="Arial" w:cs="Arial"/>
                <w:b/>
                <w:bCs/>
                <w:sz w:val="18"/>
              </w:rPr>
            </w:pPr>
            <w:r w:rsidRPr="001B1458">
              <w:rPr>
                <w:rFonts w:ascii="Arial" w:hAnsi="Arial" w:cs="Arial"/>
                <w:b/>
                <w:bCs/>
                <w:sz w:val="18"/>
              </w:rPr>
              <w:t>RENDA VARIÁVEL</w:t>
            </w:r>
          </w:p>
        </w:tc>
        <w:tc>
          <w:tcPr>
            <w:tcW w:w="3504" w:type="dxa"/>
            <w:gridSpan w:val="3"/>
            <w:shd w:val="clear" w:color="auto" w:fill="DBE5F1" w:themeFill="accent1" w:themeFillTint="33"/>
            <w:vAlign w:val="center"/>
          </w:tcPr>
          <w:p w14:paraId="434D576A" w14:textId="77777777" w:rsidR="00EC727B" w:rsidRPr="00873F57" w:rsidRDefault="00EC727B" w:rsidP="007A0534">
            <w:pPr>
              <w:tabs>
                <w:tab w:val="left" w:pos="1200"/>
              </w:tabs>
              <w:jc w:val="center"/>
              <w:rPr>
                <w:rFonts w:ascii="Arial" w:hAnsi="Arial" w:cs="Arial"/>
                <w:b/>
                <w:bCs/>
                <w:sz w:val="18"/>
              </w:rPr>
            </w:pPr>
            <w:r w:rsidRPr="00873F57">
              <w:rPr>
                <w:rFonts w:ascii="Arial" w:hAnsi="Arial" w:cs="Arial"/>
                <w:b/>
                <w:bCs/>
                <w:sz w:val="18"/>
              </w:rPr>
              <w:t>RENTABILIDADE</w:t>
            </w:r>
          </w:p>
        </w:tc>
      </w:tr>
      <w:tr w:rsidR="00EC727B" w:rsidRPr="00873F57" w14:paraId="54BDC0CC" w14:textId="77777777" w:rsidTr="00EC727B">
        <w:trPr>
          <w:trHeight w:val="466"/>
        </w:trPr>
        <w:tc>
          <w:tcPr>
            <w:tcW w:w="3774" w:type="dxa"/>
            <w:shd w:val="clear" w:color="auto" w:fill="DBE5F1" w:themeFill="accent1" w:themeFillTint="33"/>
            <w:vAlign w:val="center"/>
          </w:tcPr>
          <w:p w14:paraId="124164B0" w14:textId="77777777" w:rsidR="00EC727B" w:rsidRPr="00873F57" w:rsidRDefault="00EC727B" w:rsidP="007A0534">
            <w:pPr>
              <w:tabs>
                <w:tab w:val="left" w:pos="1200"/>
              </w:tabs>
              <w:jc w:val="center"/>
              <w:rPr>
                <w:rFonts w:ascii="Arial" w:hAnsi="Arial" w:cs="Arial"/>
                <w:b/>
                <w:bCs/>
                <w:sz w:val="18"/>
              </w:rPr>
            </w:pPr>
            <w:r w:rsidRPr="00873F57">
              <w:rPr>
                <w:rFonts w:ascii="Arial" w:hAnsi="Arial" w:cs="Arial"/>
                <w:b/>
                <w:bCs/>
                <w:sz w:val="18"/>
              </w:rPr>
              <w:t>FUNDOS</w:t>
            </w:r>
          </w:p>
        </w:tc>
        <w:tc>
          <w:tcPr>
            <w:tcW w:w="1213" w:type="dxa"/>
            <w:shd w:val="clear" w:color="auto" w:fill="DBE5F1" w:themeFill="accent1" w:themeFillTint="33"/>
            <w:vAlign w:val="center"/>
          </w:tcPr>
          <w:p w14:paraId="71C0762C" w14:textId="77777777" w:rsidR="00EC727B" w:rsidRPr="00873F57" w:rsidRDefault="00EC727B" w:rsidP="007A0534">
            <w:pPr>
              <w:tabs>
                <w:tab w:val="left" w:pos="1200"/>
              </w:tabs>
              <w:jc w:val="center"/>
              <w:rPr>
                <w:rFonts w:ascii="Arial" w:hAnsi="Arial" w:cs="Arial"/>
                <w:sz w:val="18"/>
              </w:rPr>
            </w:pPr>
            <w:r w:rsidRPr="005667A3">
              <w:rPr>
                <w:rFonts w:ascii="Arial" w:hAnsi="Arial" w:cs="Arial"/>
                <w:b/>
                <w:bCs/>
                <w:sz w:val="16"/>
              </w:rPr>
              <w:t>BENCHMARK</w:t>
            </w:r>
          </w:p>
        </w:tc>
        <w:tc>
          <w:tcPr>
            <w:tcW w:w="1212" w:type="dxa"/>
            <w:shd w:val="clear" w:color="auto" w:fill="DBE5F1" w:themeFill="accent1" w:themeFillTint="33"/>
            <w:vAlign w:val="center"/>
          </w:tcPr>
          <w:p w14:paraId="7F8265B3" w14:textId="001F271F" w:rsidR="00EC727B" w:rsidRPr="00873F57" w:rsidRDefault="00EC727B" w:rsidP="002C69FB">
            <w:pPr>
              <w:autoSpaceDE w:val="0"/>
              <w:autoSpaceDN w:val="0"/>
              <w:adjustRightInd w:val="0"/>
              <w:jc w:val="center"/>
              <w:rPr>
                <w:rFonts w:ascii="Arial" w:hAnsi="Arial" w:cs="Arial"/>
                <w:sz w:val="18"/>
              </w:rPr>
            </w:pPr>
            <w:r w:rsidRPr="00873F57">
              <w:rPr>
                <w:rFonts w:ascii="Arial" w:hAnsi="Arial" w:cs="Arial"/>
                <w:b/>
                <w:bCs/>
                <w:sz w:val="18"/>
              </w:rPr>
              <w:t xml:space="preserve">R$ em </w:t>
            </w:r>
            <w:r>
              <w:rPr>
                <w:rFonts w:ascii="Arial" w:hAnsi="Arial" w:cs="Arial"/>
                <w:b/>
                <w:bCs/>
                <w:sz w:val="18"/>
              </w:rPr>
              <w:t>29/0</w:t>
            </w:r>
            <w:r w:rsidR="002C69FB">
              <w:rPr>
                <w:rFonts w:ascii="Arial" w:hAnsi="Arial" w:cs="Arial"/>
                <w:b/>
                <w:bCs/>
                <w:sz w:val="18"/>
              </w:rPr>
              <w:t>3</w:t>
            </w:r>
            <w:r>
              <w:rPr>
                <w:rFonts w:ascii="Arial" w:hAnsi="Arial" w:cs="Arial"/>
                <w:b/>
                <w:bCs/>
                <w:sz w:val="18"/>
              </w:rPr>
              <w:t>/2024</w:t>
            </w:r>
          </w:p>
        </w:tc>
        <w:tc>
          <w:tcPr>
            <w:tcW w:w="1213" w:type="dxa"/>
            <w:shd w:val="clear" w:color="auto" w:fill="DBE5F1" w:themeFill="accent1" w:themeFillTint="33"/>
            <w:vAlign w:val="center"/>
          </w:tcPr>
          <w:p w14:paraId="48847DA3" w14:textId="77777777" w:rsidR="00EC727B" w:rsidRPr="00873F57" w:rsidRDefault="00EC727B" w:rsidP="007A0534">
            <w:pPr>
              <w:autoSpaceDE w:val="0"/>
              <w:autoSpaceDN w:val="0"/>
              <w:adjustRightInd w:val="0"/>
              <w:jc w:val="center"/>
              <w:rPr>
                <w:rFonts w:ascii="Arial" w:hAnsi="Arial" w:cs="Arial"/>
                <w:sz w:val="18"/>
              </w:rPr>
            </w:pPr>
            <w:r w:rsidRPr="00873F57">
              <w:rPr>
                <w:rFonts w:ascii="Arial" w:hAnsi="Arial" w:cs="Arial"/>
                <w:b/>
                <w:bCs/>
                <w:sz w:val="18"/>
              </w:rPr>
              <w:t>NO MÊS</w:t>
            </w:r>
            <w:r>
              <w:rPr>
                <w:rFonts w:ascii="Arial" w:hAnsi="Arial" w:cs="Arial"/>
                <w:b/>
                <w:bCs/>
                <w:sz w:val="18"/>
              </w:rPr>
              <w:t xml:space="preserve"> %</w:t>
            </w:r>
          </w:p>
        </w:tc>
        <w:tc>
          <w:tcPr>
            <w:tcW w:w="1094" w:type="dxa"/>
            <w:shd w:val="clear" w:color="auto" w:fill="DBE5F1" w:themeFill="accent1" w:themeFillTint="33"/>
            <w:vAlign w:val="center"/>
          </w:tcPr>
          <w:p w14:paraId="1DD4A890" w14:textId="77777777" w:rsidR="00EC727B" w:rsidRPr="00873F57" w:rsidRDefault="00EC727B" w:rsidP="007A0534">
            <w:pPr>
              <w:autoSpaceDE w:val="0"/>
              <w:autoSpaceDN w:val="0"/>
              <w:adjustRightInd w:val="0"/>
              <w:jc w:val="center"/>
              <w:rPr>
                <w:rFonts w:ascii="Arial" w:hAnsi="Arial" w:cs="Arial"/>
                <w:sz w:val="18"/>
              </w:rPr>
            </w:pPr>
            <w:r w:rsidRPr="00873F57">
              <w:rPr>
                <w:rFonts w:ascii="Arial" w:hAnsi="Arial" w:cs="Arial"/>
                <w:b/>
                <w:bCs/>
                <w:sz w:val="18"/>
              </w:rPr>
              <w:t>NO ANO</w:t>
            </w:r>
            <w:r>
              <w:rPr>
                <w:rFonts w:ascii="Arial" w:hAnsi="Arial" w:cs="Arial"/>
                <w:b/>
                <w:bCs/>
                <w:sz w:val="18"/>
              </w:rPr>
              <w:t xml:space="preserve"> %</w:t>
            </w:r>
          </w:p>
        </w:tc>
        <w:tc>
          <w:tcPr>
            <w:tcW w:w="1197" w:type="dxa"/>
            <w:shd w:val="clear" w:color="auto" w:fill="DBE5F1" w:themeFill="accent1" w:themeFillTint="33"/>
            <w:vAlign w:val="center"/>
          </w:tcPr>
          <w:p w14:paraId="025367B2" w14:textId="77777777" w:rsidR="00EC727B" w:rsidRPr="00873F57" w:rsidRDefault="00EC727B" w:rsidP="007A0534">
            <w:pPr>
              <w:autoSpaceDE w:val="0"/>
              <w:autoSpaceDN w:val="0"/>
              <w:adjustRightInd w:val="0"/>
              <w:jc w:val="center"/>
              <w:rPr>
                <w:rFonts w:ascii="Arial" w:hAnsi="Arial" w:cs="Arial"/>
                <w:b/>
                <w:bCs/>
                <w:sz w:val="18"/>
              </w:rPr>
            </w:pPr>
            <w:proofErr w:type="spellStart"/>
            <w:r>
              <w:rPr>
                <w:rFonts w:ascii="Arial" w:hAnsi="Arial" w:cs="Arial"/>
                <w:b/>
                <w:bCs/>
                <w:sz w:val="18"/>
              </w:rPr>
              <w:t>VaR</w:t>
            </w:r>
            <w:proofErr w:type="spellEnd"/>
            <w:r>
              <w:rPr>
                <w:rFonts w:ascii="Arial" w:hAnsi="Arial" w:cs="Arial"/>
                <w:b/>
                <w:bCs/>
                <w:sz w:val="18"/>
              </w:rPr>
              <w:t xml:space="preserve"> Mês (*)</w:t>
            </w:r>
          </w:p>
        </w:tc>
      </w:tr>
      <w:tr w:rsidR="002C69FB" w:rsidRPr="00873F57" w14:paraId="1160F840" w14:textId="77777777" w:rsidTr="00EC727B">
        <w:trPr>
          <w:trHeight w:val="226"/>
        </w:trPr>
        <w:tc>
          <w:tcPr>
            <w:tcW w:w="3774" w:type="dxa"/>
            <w:vAlign w:val="center"/>
          </w:tcPr>
          <w:p w14:paraId="0E9A479A" w14:textId="13276408" w:rsidR="002C69FB" w:rsidRPr="001F25D6" w:rsidRDefault="002C69FB" w:rsidP="002C69FB">
            <w:pPr>
              <w:pStyle w:val="Default"/>
              <w:jc w:val="center"/>
              <w:rPr>
                <w:color w:val="auto"/>
                <w:sz w:val="15"/>
                <w:szCs w:val="15"/>
              </w:rPr>
            </w:pPr>
            <w:r>
              <w:rPr>
                <w:color w:val="424242"/>
                <w:sz w:val="16"/>
                <w:szCs w:val="16"/>
                <w:shd w:val="clear" w:color="auto" w:fill="FFFFFF"/>
              </w:rPr>
              <w:t>BB AÇÕES BOLSAS GLOBAIS ATIVO ETF FIC AÇÕES BDR</w:t>
            </w:r>
          </w:p>
        </w:tc>
        <w:tc>
          <w:tcPr>
            <w:tcW w:w="1213" w:type="dxa"/>
            <w:vAlign w:val="center"/>
          </w:tcPr>
          <w:p w14:paraId="4FB9A23B" w14:textId="39611B09" w:rsidR="002C69FB" w:rsidRPr="001F25D6" w:rsidRDefault="002C69FB" w:rsidP="002C69FB">
            <w:pPr>
              <w:tabs>
                <w:tab w:val="left" w:pos="1200"/>
              </w:tabs>
              <w:jc w:val="center"/>
              <w:rPr>
                <w:rFonts w:ascii="Arial" w:hAnsi="Arial" w:cs="Arial"/>
                <w:sz w:val="18"/>
              </w:rPr>
            </w:pPr>
            <w:r w:rsidRPr="002C69FB">
              <w:rPr>
                <w:rFonts w:ascii="Arial" w:hAnsi="Arial" w:cs="Arial"/>
                <w:sz w:val="18"/>
              </w:rPr>
              <w:t>BDRX</w:t>
            </w:r>
          </w:p>
        </w:tc>
        <w:tc>
          <w:tcPr>
            <w:tcW w:w="1212" w:type="dxa"/>
            <w:vAlign w:val="center"/>
          </w:tcPr>
          <w:p w14:paraId="1F918F9F" w14:textId="6AB72359" w:rsidR="002C69FB" w:rsidRPr="001F25D6" w:rsidRDefault="002C69FB" w:rsidP="002C69FB">
            <w:pPr>
              <w:pStyle w:val="Ttulo5"/>
              <w:shd w:val="clear" w:color="auto" w:fill="FFFFFF"/>
              <w:jc w:val="center"/>
              <w:outlineLvl w:val="4"/>
              <w:rPr>
                <w:rFonts w:ascii="Arial" w:hAnsi="Arial" w:cs="Arial"/>
                <w:b/>
                <w:bCs/>
                <w:color w:val="auto"/>
                <w:sz w:val="18"/>
                <w:szCs w:val="22"/>
              </w:rPr>
            </w:pPr>
            <w:r w:rsidRPr="002C69FB">
              <w:rPr>
                <w:rFonts w:ascii="Arial" w:hAnsi="Arial" w:cs="Arial"/>
                <w:color w:val="424242"/>
                <w:sz w:val="16"/>
                <w:szCs w:val="16"/>
                <w:shd w:val="clear" w:color="auto" w:fill="FFFFFF"/>
              </w:rPr>
              <w:t>3.832.193,37</w:t>
            </w:r>
          </w:p>
        </w:tc>
        <w:tc>
          <w:tcPr>
            <w:tcW w:w="1213" w:type="dxa"/>
          </w:tcPr>
          <w:p w14:paraId="2E3F869A" w14:textId="73274B58" w:rsidR="002C69FB" w:rsidRPr="00123A89" w:rsidRDefault="002C69FB" w:rsidP="002C69FB">
            <w:pPr>
              <w:jc w:val="center"/>
              <w:rPr>
                <w:rFonts w:ascii="Arial" w:hAnsi="Arial" w:cs="Arial"/>
                <w:sz w:val="16"/>
                <w:szCs w:val="16"/>
              </w:rPr>
            </w:pPr>
            <w:r w:rsidRPr="002C69FB">
              <w:rPr>
                <w:rFonts w:ascii="Arial" w:hAnsi="Arial" w:cs="Arial"/>
                <w:sz w:val="16"/>
                <w:szCs w:val="16"/>
              </w:rPr>
              <w:t>2,16</w:t>
            </w:r>
          </w:p>
        </w:tc>
        <w:tc>
          <w:tcPr>
            <w:tcW w:w="1094" w:type="dxa"/>
          </w:tcPr>
          <w:p w14:paraId="561B927E" w14:textId="33A5AE22" w:rsidR="002C69FB" w:rsidRDefault="002C69FB" w:rsidP="002C69FB">
            <w:pPr>
              <w:jc w:val="center"/>
              <w:rPr>
                <w:rFonts w:ascii="Arial" w:hAnsi="Arial" w:cs="Arial"/>
                <w:color w:val="424242"/>
                <w:sz w:val="16"/>
                <w:szCs w:val="16"/>
              </w:rPr>
            </w:pPr>
            <w:r w:rsidRPr="002C69FB">
              <w:rPr>
                <w:rFonts w:ascii="Arial" w:hAnsi="Arial" w:cs="Arial"/>
                <w:color w:val="424242"/>
                <w:sz w:val="16"/>
                <w:szCs w:val="16"/>
              </w:rPr>
              <w:t>13,66</w:t>
            </w:r>
          </w:p>
        </w:tc>
        <w:tc>
          <w:tcPr>
            <w:tcW w:w="1197" w:type="dxa"/>
            <w:vAlign w:val="center"/>
          </w:tcPr>
          <w:p w14:paraId="7ACFCFB9" w14:textId="4C3E83E5" w:rsidR="002C69FB" w:rsidRPr="00E87557" w:rsidRDefault="002C69FB" w:rsidP="002C69FB">
            <w:pPr>
              <w:tabs>
                <w:tab w:val="left" w:pos="1200"/>
              </w:tabs>
              <w:ind w:left="360"/>
              <w:rPr>
                <w:rFonts w:ascii="Arial" w:hAnsi="Arial" w:cs="Arial"/>
                <w:sz w:val="18"/>
              </w:rPr>
            </w:pPr>
            <w:r w:rsidRPr="002C69FB">
              <w:rPr>
                <w:rFonts w:ascii="Arial" w:hAnsi="Arial" w:cs="Arial"/>
                <w:sz w:val="18"/>
              </w:rPr>
              <w:t>5,80%</w:t>
            </w:r>
          </w:p>
        </w:tc>
      </w:tr>
      <w:tr w:rsidR="002C69FB" w:rsidRPr="00873F57" w14:paraId="04197307" w14:textId="77777777" w:rsidTr="00EC727B">
        <w:trPr>
          <w:trHeight w:val="226"/>
        </w:trPr>
        <w:tc>
          <w:tcPr>
            <w:tcW w:w="3774" w:type="dxa"/>
            <w:vAlign w:val="center"/>
          </w:tcPr>
          <w:p w14:paraId="50207575" w14:textId="3AB511B8" w:rsidR="002C69FB" w:rsidRPr="001F25D6" w:rsidRDefault="002C69FB" w:rsidP="002C69FB">
            <w:pPr>
              <w:pStyle w:val="Default"/>
              <w:jc w:val="center"/>
              <w:rPr>
                <w:color w:val="auto"/>
                <w:sz w:val="15"/>
                <w:szCs w:val="15"/>
              </w:rPr>
            </w:pPr>
            <w:r>
              <w:rPr>
                <w:color w:val="424242"/>
                <w:sz w:val="16"/>
                <w:szCs w:val="16"/>
                <w:shd w:val="clear" w:color="auto" w:fill="FFFFFF"/>
              </w:rPr>
              <w:t>BB AÇÕES GLOBAIS FIC AÇÕES BDR NÍVEL I</w:t>
            </w:r>
          </w:p>
        </w:tc>
        <w:tc>
          <w:tcPr>
            <w:tcW w:w="1213" w:type="dxa"/>
            <w:vAlign w:val="center"/>
          </w:tcPr>
          <w:p w14:paraId="0846EAEA" w14:textId="6CEEE7BF" w:rsidR="002C69FB" w:rsidRPr="001F25D6" w:rsidRDefault="002C69FB" w:rsidP="002C69FB">
            <w:pPr>
              <w:tabs>
                <w:tab w:val="left" w:pos="1200"/>
              </w:tabs>
              <w:jc w:val="center"/>
              <w:rPr>
                <w:rFonts w:ascii="Arial" w:hAnsi="Arial" w:cs="Arial"/>
                <w:sz w:val="18"/>
              </w:rPr>
            </w:pPr>
            <w:r w:rsidRPr="002C69FB">
              <w:rPr>
                <w:rFonts w:ascii="Arial" w:hAnsi="Arial" w:cs="Arial"/>
                <w:sz w:val="18"/>
              </w:rPr>
              <w:t>MSCI -ESG</w:t>
            </w:r>
          </w:p>
        </w:tc>
        <w:tc>
          <w:tcPr>
            <w:tcW w:w="1212" w:type="dxa"/>
            <w:vAlign w:val="center"/>
          </w:tcPr>
          <w:p w14:paraId="23AECB95" w14:textId="637CC855" w:rsidR="002C69FB" w:rsidRPr="001F25D6" w:rsidRDefault="002C69FB" w:rsidP="002C69FB">
            <w:pPr>
              <w:jc w:val="center"/>
              <w:rPr>
                <w:rFonts w:ascii="Arial" w:hAnsi="Arial" w:cs="Arial"/>
                <w:sz w:val="18"/>
              </w:rPr>
            </w:pPr>
            <w:r w:rsidRPr="002C69FB">
              <w:rPr>
                <w:rFonts w:ascii="Arial" w:hAnsi="Arial" w:cs="Arial"/>
                <w:color w:val="424242"/>
                <w:sz w:val="16"/>
                <w:szCs w:val="16"/>
                <w:shd w:val="clear" w:color="auto" w:fill="F5F5F5"/>
              </w:rPr>
              <w:t>236.680,21</w:t>
            </w:r>
          </w:p>
        </w:tc>
        <w:tc>
          <w:tcPr>
            <w:tcW w:w="1213" w:type="dxa"/>
          </w:tcPr>
          <w:p w14:paraId="03C4CBEE" w14:textId="35250156" w:rsidR="002C69FB" w:rsidRPr="00123A89" w:rsidRDefault="002C69FB" w:rsidP="002C69FB">
            <w:pPr>
              <w:jc w:val="center"/>
              <w:rPr>
                <w:rFonts w:ascii="Arial" w:hAnsi="Arial" w:cs="Arial"/>
                <w:sz w:val="16"/>
                <w:szCs w:val="16"/>
              </w:rPr>
            </w:pPr>
            <w:r w:rsidRPr="002C69FB">
              <w:rPr>
                <w:rFonts w:ascii="Arial" w:hAnsi="Arial" w:cs="Arial"/>
                <w:sz w:val="16"/>
                <w:szCs w:val="16"/>
              </w:rPr>
              <w:t>2,16</w:t>
            </w:r>
          </w:p>
        </w:tc>
        <w:tc>
          <w:tcPr>
            <w:tcW w:w="1094" w:type="dxa"/>
          </w:tcPr>
          <w:p w14:paraId="2FD010CD" w14:textId="0C967398" w:rsidR="002C69FB" w:rsidRDefault="002C69FB" w:rsidP="002C69FB">
            <w:pPr>
              <w:jc w:val="center"/>
              <w:rPr>
                <w:rFonts w:ascii="Arial" w:hAnsi="Arial" w:cs="Arial"/>
                <w:color w:val="424242"/>
                <w:sz w:val="16"/>
                <w:szCs w:val="16"/>
              </w:rPr>
            </w:pPr>
            <w:r w:rsidRPr="002C69FB">
              <w:rPr>
                <w:rFonts w:ascii="Arial" w:hAnsi="Arial" w:cs="Arial"/>
                <w:color w:val="424242"/>
                <w:sz w:val="16"/>
                <w:szCs w:val="16"/>
              </w:rPr>
              <w:t>13,65</w:t>
            </w:r>
          </w:p>
        </w:tc>
        <w:tc>
          <w:tcPr>
            <w:tcW w:w="1197" w:type="dxa"/>
            <w:vAlign w:val="center"/>
          </w:tcPr>
          <w:p w14:paraId="5C2149CF" w14:textId="7DD7B3B4" w:rsidR="002C69FB" w:rsidRPr="00E87557" w:rsidRDefault="002C69FB" w:rsidP="002C69FB">
            <w:pPr>
              <w:tabs>
                <w:tab w:val="left" w:pos="1200"/>
              </w:tabs>
              <w:ind w:left="360"/>
              <w:rPr>
                <w:rFonts w:ascii="Arial" w:hAnsi="Arial" w:cs="Arial"/>
                <w:sz w:val="18"/>
              </w:rPr>
            </w:pPr>
            <w:r w:rsidRPr="002C69FB">
              <w:rPr>
                <w:rFonts w:ascii="Arial" w:hAnsi="Arial" w:cs="Arial"/>
                <w:sz w:val="18"/>
              </w:rPr>
              <w:t>8,50%</w:t>
            </w:r>
          </w:p>
        </w:tc>
      </w:tr>
    </w:tbl>
    <w:p w14:paraId="5F5E8B70" w14:textId="77777777" w:rsidR="00D14B90" w:rsidRDefault="00D14B90" w:rsidP="001B1458">
      <w:pPr>
        <w:tabs>
          <w:tab w:val="left" w:pos="1200"/>
        </w:tabs>
        <w:spacing w:after="0"/>
        <w:jc w:val="both"/>
        <w:rPr>
          <w:rFonts w:ascii="Arial" w:hAnsi="Arial" w:cs="Arial"/>
          <w:sz w:val="16"/>
          <w:szCs w:val="16"/>
        </w:rPr>
      </w:pPr>
    </w:p>
    <w:p w14:paraId="491834DC" w14:textId="3CC225A2" w:rsidR="001B1458" w:rsidRPr="008340D7" w:rsidRDefault="001B1458" w:rsidP="001B1458">
      <w:pPr>
        <w:tabs>
          <w:tab w:val="left" w:pos="1200"/>
        </w:tabs>
        <w:spacing w:after="0"/>
        <w:jc w:val="both"/>
        <w:rPr>
          <w:rFonts w:ascii="Arial" w:hAnsi="Arial" w:cs="Arial"/>
          <w:sz w:val="16"/>
          <w:szCs w:val="16"/>
        </w:rPr>
      </w:pPr>
      <w:r w:rsidRPr="008340D7">
        <w:rPr>
          <w:rFonts w:ascii="Arial" w:hAnsi="Arial" w:cs="Arial"/>
          <w:sz w:val="16"/>
          <w:szCs w:val="16"/>
        </w:rPr>
        <w:t xml:space="preserve">Tabela </w:t>
      </w:r>
      <w:r>
        <w:rPr>
          <w:rFonts w:ascii="Arial" w:hAnsi="Arial" w:cs="Arial"/>
          <w:sz w:val="16"/>
          <w:szCs w:val="16"/>
        </w:rPr>
        <w:t>10</w:t>
      </w:r>
      <w:r w:rsidRPr="008340D7">
        <w:rPr>
          <w:rFonts w:ascii="Arial" w:hAnsi="Arial" w:cs="Arial"/>
          <w:sz w:val="16"/>
          <w:szCs w:val="16"/>
        </w:rPr>
        <w:t>: Fundos em Renda variável da Carteira do IPRAM – (</w:t>
      </w:r>
      <w:r w:rsidR="002C69FB">
        <w:rPr>
          <w:rFonts w:ascii="Arial" w:hAnsi="Arial" w:cs="Arial"/>
          <w:sz w:val="16"/>
          <w:szCs w:val="16"/>
        </w:rPr>
        <w:t>MARÇO</w:t>
      </w:r>
      <w:r w:rsidR="0053409D">
        <w:rPr>
          <w:rFonts w:ascii="Arial" w:hAnsi="Arial" w:cs="Arial"/>
          <w:sz w:val="16"/>
          <w:szCs w:val="16"/>
        </w:rPr>
        <w:t>/2024</w:t>
      </w:r>
      <w:r w:rsidR="00E3604F">
        <w:rPr>
          <w:rFonts w:ascii="Arial" w:hAnsi="Arial" w:cs="Arial"/>
          <w:sz w:val="16"/>
          <w:szCs w:val="16"/>
        </w:rPr>
        <w:t xml:space="preserve">), </w:t>
      </w:r>
      <w:r w:rsidRPr="008340D7">
        <w:rPr>
          <w:rFonts w:ascii="Arial" w:hAnsi="Arial" w:cs="Arial"/>
          <w:sz w:val="16"/>
          <w:szCs w:val="16"/>
        </w:rPr>
        <w:t xml:space="preserve">montante e rentabilidade mensal e anual </w:t>
      </w:r>
    </w:p>
    <w:p w14:paraId="40B0A859" w14:textId="07E1E895" w:rsidR="00E3604F" w:rsidRPr="00E3604F" w:rsidRDefault="00E3604F" w:rsidP="00E3604F">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r w:rsidR="002C69FB" w:rsidRPr="002C69FB">
        <w:rPr>
          <w:rStyle w:val="Hyperlink"/>
          <w:rFonts w:ascii="Arial" w:hAnsi="Arial" w:cs="Arial"/>
          <w:sz w:val="14"/>
          <w:szCs w:val="14"/>
        </w:rPr>
        <w:t>https://www.ipramespigao.ro.gov.br/uploads/pagina/arquivos/RELATORIO-MARCO-2024.pdf</w:t>
      </w:r>
    </w:p>
    <w:p w14:paraId="543742A9" w14:textId="77777777" w:rsidR="00772FBB" w:rsidRDefault="00772FBB" w:rsidP="00772FBB">
      <w:pPr>
        <w:spacing w:after="0" w:line="240" w:lineRule="auto"/>
        <w:jc w:val="both"/>
        <w:rPr>
          <w:rFonts w:ascii="Arial" w:hAnsi="Arial" w:cs="Arial"/>
          <w:i/>
          <w:sz w:val="14"/>
        </w:rPr>
      </w:pPr>
    </w:p>
    <w:p w14:paraId="67052F8C" w14:textId="77777777" w:rsidR="008C240B" w:rsidRPr="00E3604F" w:rsidRDefault="00E3604F" w:rsidP="008C240B">
      <w:pPr>
        <w:tabs>
          <w:tab w:val="left" w:pos="1200"/>
        </w:tabs>
        <w:spacing w:line="360" w:lineRule="auto"/>
        <w:ind w:firstLine="709"/>
        <w:jc w:val="both"/>
        <w:rPr>
          <w:rFonts w:ascii="Arial" w:hAnsi="Arial" w:cs="Arial"/>
          <w:color w:val="333333"/>
          <w:spacing w:val="-8"/>
          <w:shd w:val="clear" w:color="auto" w:fill="FFFFFF"/>
        </w:rPr>
      </w:pPr>
      <w:r w:rsidRPr="00E3604F">
        <w:rPr>
          <w:rFonts w:ascii="Arial" w:hAnsi="Arial" w:cs="Arial"/>
          <w:color w:val="333333"/>
          <w:spacing w:val="-8"/>
          <w:shd w:val="clear" w:color="auto" w:fill="FFFFFF"/>
        </w:rPr>
        <w:t>No último dia do mês, o índice </w:t>
      </w:r>
      <w:r w:rsidRPr="00E3604F">
        <w:rPr>
          <w:rStyle w:val="highlight"/>
          <w:rFonts w:ascii="Arial" w:hAnsi="Arial" w:cs="Arial"/>
          <w:bCs/>
          <w:color w:val="333333"/>
          <w:spacing w:val="-8"/>
          <w:bdr w:val="none" w:sz="0" w:space="0" w:color="auto" w:frame="1"/>
          <w:shd w:val="clear" w:color="auto" w:fill="FFFFFF"/>
        </w:rPr>
        <w:t>Dow Jones</w:t>
      </w:r>
      <w:r w:rsidRPr="00E3604F">
        <w:rPr>
          <w:rFonts w:ascii="Arial" w:hAnsi="Arial" w:cs="Arial"/>
          <w:color w:val="333333"/>
          <w:spacing w:val="-8"/>
          <w:shd w:val="clear" w:color="auto" w:fill="FFFFFF"/>
        </w:rPr>
        <w:t> fechou em leve alta de 0,12%, a 38.995,93 pontos; o </w:t>
      </w:r>
      <w:r w:rsidRPr="00E3604F">
        <w:rPr>
          <w:rStyle w:val="highlight"/>
          <w:rFonts w:ascii="Arial" w:hAnsi="Arial" w:cs="Arial"/>
          <w:bCs/>
          <w:color w:val="333333"/>
          <w:spacing w:val="-8"/>
          <w:bdr w:val="none" w:sz="0" w:space="0" w:color="auto" w:frame="1"/>
          <w:shd w:val="clear" w:color="auto" w:fill="FFFFFF"/>
        </w:rPr>
        <w:t>S&amp;P 500</w:t>
      </w:r>
      <w:r w:rsidRPr="00E3604F">
        <w:rPr>
          <w:rFonts w:ascii="Arial" w:hAnsi="Arial" w:cs="Arial"/>
          <w:color w:val="333333"/>
          <w:spacing w:val="-8"/>
          <w:shd w:val="clear" w:color="auto" w:fill="FFFFFF"/>
        </w:rPr>
        <w:t> avançou 0,52%, a 5.096,24 pontos; e o </w:t>
      </w:r>
      <w:r w:rsidRPr="00E3604F">
        <w:rPr>
          <w:rStyle w:val="highlight"/>
          <w:rFonts w:ascii="Arial" w:hAnsi="Arial" w:cs="Arial"/>
          <w:bCs/>
          <w:color w:val="333333"/>
          <w:spacing w:val="-8"/>
          <w:bdr w:val="none" w:sz="0" w:space="0" w:color="auto" w:frame="1"/>
          <w:shd w:val="clear" w:color="auto" w:fill="FFFFFF"/>
        </w:rPr>
        <w:t>Nasdaq</w:t>
      </w:r>
      <w:r w:rsidRPr="00E3604F">
        <w:rPr>
          <w:rFonts w:ascii="Arial" w:hAnsi="Arial" w:cs="Arial"/>
          <w:color w:val="333333"/>
          <w:spacing w:val="-8"/>
          <w:shd w:val="clear" w:color="auto" w:fill="FFFFFF"/>
        </w:rPr>
        <w:t> subiu 0,90%, a 16.091,92 pontos. </w:t>
      </w:r>
      <w:r w:rsidRPr="00E3604F">
        <w:rPr>
          <w:rStyle w:val="highlight"/>
          <w:rFonts w:ascii="Arial" w:hAnsi="Arial" w:cs="Arial"/>
          <w:bCs/>
          <w:color w:val="333333"/>
          <w:spacing w:val="-8"/>
          <w:bdr w:val="none" w:sz="0" w:space="0" w:color="auto" w:frame="1"/>
          <w:shd w:val="clear" w:color="auto" w:fill="FFFFFF"/>
        </w:rPr>
        <w:t>No acumulado de fevereiro, os ganhos foram 2,22%, 5,17% e 6,12%, respectivamente</w:t>
      </w:r>
      <w:r w:rsidRPr="00E3604F">
        <w:rPr>
          <w:rFonts w:ascii="Arial" w:hAnsi="Arial" w:cs="Arial"/>
          <w:color w:val="333333"/>
          <w:spacing w:val="-8"/>
          <w:shd w:val="clear" w:color="auto" w:fill="FFFFFF"/>
        </w:rPr>
        <w:t>.</w:t>
      </w:r>
    </w:p>
    <w:p w14:paraId="4CFE0C1D" w14:textId="77777777" w:rsidR="00E3604F" w:rsidRDefault="00E3604F" w:rsidP="008C240B">
      <w:pPr>
        <w:tabs>
          <w:tab w:val="left" w:pos="1200"/>
        </w:tabs>
        <w:spacing w:line="360" w:lineRule="auto"/>
        <w:ind w:firstLine="709"/>
        <w:jc w:val="both"/>
        <w:rPr>
          <w:rFonts w:ascii="Arial" w:hAnsi="Arial" w:cs="Arial"/>
          <w:color w:val="333333"/>
          <w:spacing w:val="-8"/>
          <w:shd w:val="clear" w:color="auto" w:fill="FFFFFF"/>
        </w:rPr>
      </w:pPr>
      <w:r w:rsidRPr="00E3604F">
        <w:rPr>
          <w:rFonts w:ascii="Arial" w:hAnsi="Arial" w:cs="Arial"/>
          <w:color w:val="333333"/>
          <w:spacing w:val="-8"/>
          <w:shd w:val="clear" w:color="auto" w:fill="FFFFFF"/>
        </w:rPr>
        <w:t>Os destaques positivos do mês dentre as 100 maiores empresas que fazem parte do S&amp;P 500, o índice das 500 maiores empresas americanas, foram </w:t>
      </w:r>
      <w:r w:rsidRPr="00E3604F">
        <w:rPr>
          <w:rStyle w:val="highlight"/>
          <w:rFonts w:ascii="Arial" w:hAnsi="Arial" w:cs="Arial"/>
          <w:bCs/>
          <w:color w:val="333333"/>
          <w:spacing w:val="-8"/>
          <w:bdr w:val="none" w:sz="0" w:space="0" w:color="auto" w:frame="1"/>
          <w:shd w:val="clear" w:color="auto" w:fill="FFFFFF"/>
        </w:rPr>
        <w:t>Nvidia, Meta e Elly Lilly</w:t>
      </w:r>
      <w:r w:rsidRPr="00E3604F">
        <w:rPr>
          <w:rFonts w:ascii="Arial" w:hAnsi="Arial" w:cs="Arial"/>
          <w:color w:val="333333"/>
          <w:spacing w:val="-8"/>
          <w:shd w:val="clear" w:color="auto" w:fill="FFFFFF"/>
        </w:rPr>
        <w:t>.</w:t>
      </w:r>
    </w:p>
    <w:p w14:paraId="492390D9" w14:textId="77777777" w:rsidR="00267020" w:rsidRPr="00267020" w:rsidRDefault="00267020" w:rsidP="00267020">
      <w:pPr>
        <w:tabs>
          <w:tab w:val="left" w:pos="1200"/>
        </w:tabs>
        <w:spacing w:line="360" w:lineRule="auto"/>
        <w:ind w:firstLine="709"/>
        <w:jc w:val="both"/>
        <w:rPr>
          <w:rFonts w:ascii="Arial" w:hAnsi="Arial" w:cs="Arial"/>
          <w:sz w:val="14"/>
          <w:szCs w:val="14"/>
        </w:rPr>
      </w:pPr>
      <w:r w:rsidRPr="00267020">
        <w:rPr>
          <w:rFonts w:ascii="Arial" w:hAnsi="Arial" w:cs="Arial"/>
          <w:sz w:val="14"/>
          <w:szCs w:val="14"/>
        </w:rPr>
        <w:t>Fonte:</w:t>
      </w:r>
      <w:hyperlink r:id="rId23" w:history="1">
        <w:r w:rsidRPr="00267020">
          <w:rPr>
            <w:rStyle w:val="Hyperlink"/>
            <w:rFonts w:ascii="Arial" w:hAnsi="Arial" w:cs="Arial"/>
            <w:sz w:val="14"/>
            <w:szCs w:val="14"/>
          </w:rPr>
          <w:t>https://valorinveste.globo.com/produtos/investimento-no-exterior/noticia/2024/02/29/bolsas-de-ny-eua-hoje-29-02-2024.ghtml</w:t>
        </w:r>
      </w:hyperlink>
      <w:r w:rsidRPr="00267020">
        <w:rPr>
          <w:rFonts w:ascii="Arial" w:hAnsi="Arial" w:cs="Arial"/>
          <w:sz w:val="14"/>
          <w:szCs w:val="14"/>
        </w:rPr>
        <w:t xml:space="preserve"> </w:t>
      </w:r>
    </w:p>
    <w:tbl>
      <w:tblPr>
        <w:tblStyle w:val="GridTable1Light-Accent51"/>
        <w:tblW w:w="9338" w:type="dxa"/>
        <w:tblLook w:val="0000" w:firstRow="0" w:lastRow="0" w:firstColumn="0" w:lastColumn="0" w:noHBand="0" w:noVBand="0"/>
      </w:tblPr>
      <w:tblGrid>
        <w:gridCol w:w="4815"/>
        <w:gridCol w:w="2191"/>
        <w:gridCol w:w="2332"/>
      </w:tblGrid>
      <w:tr w:rsidR="001B1458" w:rsidRPr="00133C3C" w14:paraId="538FDCA4" w14:textId="77777777" w:rsidTr="007A0534">
        <w:trPr>
          <w:trHeight w:val="225"/>
        </w:trPr>
        <w:tc>
          <w:tcPr>
            <w:tcW w:w="9338" w:type="dxa"/>
            <w:gridSpan w:val="3"/>
            <w:shd w:val="clear" w:color="auto" w:fill="DBE5F1" w:themeFill="accent1" w:themeFillTint="33"/>
          </w:tcPr>
          <w:p w14:paraId="7478A647" w14:textId="77777777" w:rsidR="001B1458" w:rsidRPr="001B1458" w:rsidRDefault="001B1458" w:rsidP="007A0534">
            <w:pPr>
              <w:pStyle w:val="PargrafodaLista"/>
              <w:tabs>
                <w:tab w:val="left" w:pos="1200"/>
              </w:tabs>
              <w:jc w:val="center"/>
              <w:rPr>
                <w:rFonts w:ascii="Arial" w:hAnsi="Arial" w:cs="Arial"/>
                <w:b/>
                <w:bCs/>
                <w:sz w:val="18"/>
              </w:rPr>
            </w:pPr>
            <w:r>
              <w:rPr>
                <w:rFonts w:ascii="Arial" w:hAnsi="Arial" w:cs="Arial"/>
                <w:b/>
                <w:bCs/>
                <w:sz w:val="18"/>
              </w:rPr>
              <w:t>EXTERIOR</w:t>
            </w:r>
          </w:p>
        </w:tc>
      </w:tr>
      <w:tr w:rsidR="001B1458" w:rsidRPr="00133C3C" w14:paraId="101F5534" w14:textId="77777777" w:rsidTr="007A0534">
        <w:trPr>
          <w:trHeight w:val="194"/>
        </w:trPr>
        <w:tc>
          <w:tcPr>
            <w:tcW w:w="4815" w:type="dxa"/>
            <w:shd w:val="clear" w:color="auto" w:fill="DBE5F1" w:themeFill="accent1" w:themeFillTint="33"/>
          </w:tcPr>
          <w:p w14:paraId="51105A51" w14:textId="77777777" w:rsidR="001B1458" w:rsidRPr="00DD48DC" w:rsidRDefault="001B1458" w:rsidP="007A0534">
            <w:pPr>
              <w:tabs>
                <w:tab w:val="left" w:pos="1200"/>
              </w:tabs>
              <w:jc w:val="center"/>
              <w:rPr>
                <w:rFonts w:ascii="Arial" w:hAnsi="Arial" w:cs="Arial"/>
                <w:sz w:val="18"/>
              </w:rPr>
            </w:pPr>
            <w:r w:rsidRPr="00DD48DC">
              <w:rPr>
                <w:rFonts w:ascii="Arial" w:hAnsi="Arial" w:cs="Arial"/>
                <w:b/>
                <w:bCs/>
                <w:sz w:val="18"/>
              </w:rPr>
              <w:t>FUNDOS</w:t>
            </w:r>
          </w:p>
        </w:tc>
        <w:tc>
          <w:tcPr>
            <w:tcW w:w="2191" w:type="dxa"/>
            <w:shd w:val="clear" w:color="auto" w:fill="DBE5F1" w:themeFill="accent1" w:themeFillTint="33"/>
          </w:tcPr>
          <w:p w14:paraId="7B65ADFD" w14:textId="77777777" w:rsidR="001B1458" w:rsidRPr="00C77FE2" w:rsidRDefault="001B1458" w:rsidP="007A0534">
            <w:pPr>
              <w:tabs>
                <w:tab w:val="left" w:pos="1200"/>
              </w:tabs>
              <w:jc w:val="both"/>
              <w:rPr>
                <w:rFonts w:ascii="Arial" w:hAnsi="Arial" w:cs="Arial"/>
                <w:sz w:val="18"/>
                <w:szCs w:val="18"/>
              </w:rPr>
            </w:pPr>
            <w:r w:rsidRPr="00C77FE2">
              <w:rPr>
                <w:rFonts w:ascii="Arial" w:hAnsi="Arial" w:cs="Arial"/>
                <w:b/>
                <w:bCs/>
                <w:sz w:val="18"/>
                <w:szCs w:val="18"/>
              </w:rPr>
              <w:t>% TAXA DE ADM</w:t>
            </w:r>
          </w:p>
        </w:tc>
        <w:tc>
          <w:tcPr>
            <w:tcW w:w="2332" w:type="dxa"/>
            <w:shd w:val="clear" w:color="auto" w:fill="DBE5F1" w:themeFill="accent1" w:themeFillTint="33"/>
          </w:tcPr>
          <w:p w14:paraId="06D0B794" w14:textId="77777777" w:rsidR="001B1458" w:rsidRPr="00DD48DC" w:rsidRDefault="001B1458" w:rsidP="007A0534">
            <w:pPr>
              <w:tabs>
                <w:tab w:val="left" w:pos="1200"/>
              </w:tabs>
              <w:jc w:val="both"/>
              <w:rPr>
                <w:rFonts w:ascii="Arial" w:hAnsi="Arial" w:cs="Arial"/>
                <w:b/>
                <w:bCs/>
                <w:sz w:val="18"/>
              </w:rPr>
            </w:pPr>
            <w:r w:rsidRPr="00DD48DC">
              <w:rPr>
                <w:rFonts w:ascii="Arial" w:hAnsi="Arial" w:cs="Arial"/>
                <w:b/>
                <w:bCs/>
                <w:sz w:val="18"/>
              </w:rPr>
              <w:t>LIQUIDEZ (DIAS)</w:t>
            </w:r>
          </w:p>
        </w:tc>
      </w:tr>
      <w:tr w:rsidR="001B1458" w:rsidRPr="00133C3C" w14:paraId="6FBC7AA0" w14:textId="77777777" w:rsidTr="007A0534">
        <w:trPr>
          <w:trHeight w:val="195"/>
        </w:trPr>
        <w:tc>
          <w:tcPr>
            <w:tcW w:w="4815" w:type="dxa"/>
            <w:vAlign w:val="center"/>
          </w:tcPr>
          <w:p w14:paraId="1D14545B" w14:textId="77777777" w:rsidR="001B1458" w:rsidRPr="001F25D6" w:rsidRDefault="001B1458" w:rsidP="007A0534">
            <w:pPr>
              <w:pStyle w:val="Default"/>
              <w:rPr>
                <w:color w:val="auto"/>
                <w:sz w:val="15"/>
                <w:szCs w:val="15"/>
              </w:rPr>
            </w:pPr>
            <w:r>
              <w:rPr>
                <w:color w:val="424242"/>
                <w:sz w:val="16"/>
                <w:szCs w:val="16"/>
                <w:shd w:val="clear" w:color="auto" w:fill="FFFFFF"/>
              </w:rPr>
              <w:t>BB AÇÕES BOLSAS GLOBAIS ATIVO ETF FIC AÇÕES BDR</w:t>
            </w:r>
          </w:p>
        </w:tc>
        <w:tc>
          <w:tcPr>
            <w:tcW w:w="2191" w:type="dxa"/>
          </w:tcPr>
          <w:p w14:paraId="2FF4DDD5" w14:textId="77777777" w:rsidR="001B1458" w:rsidRPr="00C77FE2" w:rsidRDefault="001B1458" w:rsidP="007A0534">
            <w:pPr>
              <w:tabs>
                <w:tab w:val="left" w:pos="1200"/>
              </w:tabs>
              <w:jc w:val="center"/>
              <w:rPr>
                <w:rFonts w:ascii="Arial" w:hAnsi="Arial" w:cs="Arial"/>
                <w:sz w:val="18"/>
                <w:szCs w:val="18"/>
              </w:rPr>
            </w:pPr>
            <w:r w:rsidRPr="00C77FE2">
              <w:rPr>
                <w:rFonts w:ascii="Arial" w:hAnsi="Arial" w:cs="Arial"/>
                <w:sz w:val="18"/>
                <w:szCs w:val="18"/>
                <w:shd w:val="clear" w:color="auto" w:fill="FFFFFF"/>
              </w:rPr>
              <w:t>1,00%</w:t>
            </w:r>
          </w:p>
        </w:tc>
        <w:tc>
          <w:tcPr>
            <w:tcW w:w="2332" w:type="dxa"/>
          </w:tcPr>
          <w:p w14:paraId="5FEF05C0" w14:textId="77777777" w:rsidR="001B1458" w:rsidRPr="00DB7772" w:rsidRDefault="001B1458" w:rsidP="007A0534">
            <w:pPr>
              <w:tabs>
                <w:tab w:val="left" w:pos="1200"/>
              </w:tabs>
              <w:jc w:val="center"/>
              <w:rPr>
                <w:rFonts w:ascii="Arial" w:hAnsi="Arial" w:cs="Arial"/>
                <w:sz w:val="18"/>
              </w:rPr>
            </w:pPr>
            <w:r w:rsidRPr="00DB7772">
              <w:rPr>
                <w:rFonts w:ascii="Arial" w:hAnsi="Arial" w:cs="Arial"/>
                <w:sz w:val="18"/>
              </w:rPr>
              <w:t>D+</w:t>
            </w:r>
            <w:r>
              <w:rPr>
                <w:rFonts w:ascii="Arial" w:hAnsi="Arial" w:cs="Arial"/>
                <w:sz w:val="18"/>
              </w:rPr>
              <w:t>2</w:t>
            </w:r>
          </w:p>
        </w:tc>
      </w:tr>
      <w:tr w:rsidR="001B1458" w:rsidRPr="00133C3C" w14:paraId="2909B66C" w14:textId="77777777" w:rsidTr="007A0534">
        <w:trPr>
          <w:trHeight w:val="201"/>
        </w:trPr>
        <w:tc>
          <w:tcPr>
            <w:tcW w:w="4815" w:type="dxa"/>
            <w:vAlign w:val="center"/>
          </w:tcPr>
          <w:p w14:paraId="2CB95133" w14:textId="77777777" w:rsidR="001B1458" w:rsidRPr="001F25D6" w:rsidRDefault="001B1458" w:rsidP="007A0534">
            <w:pPr>
              <w:pStyle w:val="Default"/>
              <w:rPr>
                <w:color w:val="auto"/>
                <w:sz w:val="15"/>
                <w:szCs w:val="15"/>
              </w:rPr>
            </w:pPr>
            <w:r>
              <w:rPr>
                <w:color w:val="424242"/>
                <w:sz w:val="16"/>
                <w:szCs w:val="16"/>
                <w:shd w:val="clear" w:color="auto" w:fill="FFFFFF"/>
              </w:rPr>
              <w:t>BB AÇÕES GLOBAIS FIC AÇÕES BDR NÍVEL I</w:t>
            </w:r>
          </w:p>
        </w:tc>
        <w:tc>
          <w:tcPr>
            <w:tcW w:w="2191" w:type="dxa"/>
          </w:tcPr>
          <w:p w14:paraId="5C6CDBC8" w14:textId="77777777" w:rsidR="001B1458" w:rsidRPr="00C77FE2" w:rsidRDefault="001B1458" w:rsidP="007A0534">
            <w:pPr>
              <w:tabs>
                <w:tab w:val="left" w:pos="1200"/>
              </w:tabs>
              <w:jc w:val="center"/>
              <w:rPr>
                <w:rFonts w:ascii="Arial" w:hAnsi="Arial" w:cs="Arial"/>
                <w:sz w:val="18"/>
                <w:szCs w:val="18"/>
              </w:rPr>
            </w:pPr>
            <w:r>
              <w:rPr>
                <w:rFonts w:ascii="Arial" w:hAnsi="Arial" w:cs="Arial"/>
                <w:sz w:val="18"/>
                <w:szCs w:val="18"/>
                <w:shd w:val="clear" w:color="auto" w:fill="F5F5F5"/>
              </w:rPr>
              <w:t>1,00</w:t>
            </w:r>
            <w:r w:rsidRPr="00C77FE2">
              <w:rPr>
                <w:rFonts w:ascii="Arial" w:hAnsi="Arial" w:cs="Arial"/>
                <w:sz w:val="18"/>
                <w:szCs w:val="18"/>
                <w:shd w:val="clear" w:color="auto" w:fill="F5F5F5"/>
              </w:rPr>
              <w:t>%</w:t>
            </w:r>
          </w:p>
        </w:tc>
        <w:tc>
          <w:tcPr>
            <w:tcW w:w="2332" w:type="dxa"/>
          </w:tcPr>
          <w:p w14:paraId="573861B8" w14:textId="77777777" w:rsidR="001B1458" w:rsidRPr="00DB7772" w:rsidRDefault="001B1458" w:rsidP="007A0534">
            <w:pPr>
              <w:tabs>
                <w:tab w:val="left" w:pos="1200"/>
              </w:tabs>
              <w:jc w:val="center"/>
              <w:rPr>
                <w:rFonts w:ascii="Arial" w:hAnsi="Arial" w:cs="Arial"/>
                <w:sz w:val="18"/>
              </w:rPr>
            </w:pPr>
            <w:r w:rsidRPr="00DB7772">
              <w:rPr>
                <w:rFonts w:ascii="Arial" w:hAnsi="Arial" w:cs="Arial"/>
                <w:sz w:val="18"/>
              </w:rPr>
              <w:t>D+</w:t>
            </w:r>
            <w:r>
              <w:rPr>
                <w:rFonts w:ascii="Arial" w:hAnsi="Arial" w:cs="Arial"/>
                <w:sz w:val="18"/>
              </w:rPr>
              <w:t>5</w:t>
            </w:r>
          </w:p>
        </w:tc>
      </w:tr>
    </w:tbl>
    <w:p w14:paraId="74A81A42" w14:textId="77777777" w:rsidR="001B1458" w:rsidRDefault="001B1458" w:rsidP="001B1458">
      <w:pPr>
        <w:tabs>
          <w:tab w:val="left" w:pos="1200"/>
        </w:tabs>
        <w:spacing w:after="0"/>
        <w:jc w:val="both"/>
        <w:rPr>
          <w:rFonts w:ascii="Arial" w:hAnsi="Arial" w:cs="Arial"/>
          <w:sz w:val="16"/>
          <w:szCs w:val="16"/>
        </w:rPr>
      </w:pPr>
    </w:p>
    <w:p w14:paraId="70044BB0" w14:textId="77777777" w:rsidR="001B1458" w:rsidRPr="00F253E1" w:rsidRDefault="001B1458" w:rsidP="001B1458">
      <w:pPr>
        <w:tabs>
          <w:tab w:val="left" w:pos="1200"/>
        </w:tabs>
        <w:spacing w:after="0"/>
        <w:jc w:val="both"/>
        <w:rPr>
          <w:rFonts w:ascii="Arial" w:hAnsi="Arial" w:cs="Arial"/>
          <w:sz w:val="16"/>
          <w:szCs w:val="16"/>
        </w:rPr>
      </w:pPr>
      <w:proofErr w:type="gramStart"/>
      <w:r w:rsidRPr="00F253E1">
        <w:rPr>
          <w:rFonts w:ascii="Arial" w:hAnsi="Arial" w:cs="Arial"/>
          <w:sz w:val="16"/>
          <w:szCs w:val="16"/>
        </w:rPr>
        <w:t xml:space="preserve">Tabela </w:t>
      </w:r>
      <w:r>
        <w:rPr>
          <w:rFonts w:ascii="Arial" w:hAnsi="Arial" w:cs="Arial"/>
          <w:sz w:val="16"/>
          <w:szCs w:val="16"/>
        </w:rPr>
        <w:t xml:space="preserve"> 11</w:t>
      </w:r>
      <w:proofErr w:type="gramEnd"/>
      <w:r w:rsidRPr="00F253E1">
        <w:rPr>
          <w:rFonts w:ascii="Arial" w:hAnsi="Arial" w:cs="Arial"/>
          <w:sz w:val="16"/>
          <w:szCs w:val="16"/>
        </w:rPr>
        <w:t>: Taxas de administração e tempo de liquidez dos fundos de investimentos</w:t>
      </w:r>
      <w:r>
        <w:rPr>
          <w:rFonts w:ascii="Arial" w:hAnsi="Arial" w:cs="Arial"/>
          <w:sz w:val="16"/>
          <w:szCs w:val="16"/>
        </w:rPr>
        <w:t xml:space="preserve">, em </w:t>
      </w:r>
      <w:r w:rsidR="00CB5E5D">
        <w:rPr>
          <w:rFonts w:ascii="Arial" w:hAnsi="Arial" w:cs="Arial"/>
          <w:sz w:val="16"/>
          <w:szCs w:val="16"/>
        </w:rPr>
        <w:t>FEVEREIRO</w:t>
      </w:r>
      <w:r w:rsidR="003C2974">
        <w:rPr>
          <w:rFonts w:ascii="Arial" w:hAnsi="Arial" w:cs="Arial"/>
          <w:sz w:val="16"/>
          <w:szCs w:val="16"/>
        </w:rPr>
        <w:t>/2024</w:t>
      </w:r>
      <w:r w:rsidRPr="00F253E1">
        <w:rPr>
          <w:rFonts w:ascii="Arial" w:hAnsi="Arial" w:cs="Arial"/>
          <w:sz w:val="16"/>
          <w:szCs w:val="16"/>
        </w:rPr>
        <w:t xml:space="preserve">. </w:t>
      </w:r>
    </w:p>
    <w:p w14:paraId="6FD88690" w14:textId="3C779936" w:rsidR="00772FBB" w:rsidRDefault="00267020" w:rsidP="00772FBB">
      <w:pPr>
        <w:spacing w:after="0" w:line="240" w:lineRule="auto"/>
        <w:jc w:val="both"/>
        <w:rPr>
          <w:rStyle w:val="Hyperlink"/>
          <w:rFonts w:ascii="Arial" w:hAnsi="Arial" w:cs="Arial"/>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24" w:history="1">
        <w:r w:rsidR="002C69FB" w:rsidRPr="00D872A2">
          <w:rPr>
            <w:rStyle w:val="Hyperlink"/>
            <w:rFonts w:ascii="Arial" w:hAnsi="Arial" w:cs="Arial"/>
            <w:sz w:val="14"/>
            <w:szCs w:val="14"/>
          </w:rPr>
          <w:t>https://www.ipramespigao.ro.gov.br/uploads/pagina/arquivos/RELATORIO-MARCO-2024.pdf</w:t>
        </w:r>
      </w:hyperlink>
    </w:p>
    <w:p w14:paraId="203D59DB" w14:textId="77777777" w:rsidR="002C69FB" w:rsidRDefault="002C69FB" w:rsidP="00772FBB">
      <w:pPr>
        <w:spacing w:after="0" w:line="240" w:lineRule="auto"/>
        <w:jc w:val="both"/>
        <w:rPr>
          <w:rStyle w:val="Hyperlink"/>
          <w:rFonts w:ascii="Arial" w:hAnsi="Arial" w:cs="Arial"/>
          <w:sz w:val="14"/>
          <w:szCs w:val="14"/>
        </w:rPr>
      </w:pPr>
    </w:p>
    <w:p w14:paraId="533D88B4" w14:textId="77777777" w:rsidR="002C69FB" w:rsidRDefault="002C69FB" w:rsidP="00772FBB">
      <w:pPr>
        <w:spacing w:after="0" w:line="240" w:lineRule="auto"/>
        <w:jc w:val="both"/>
        <w:rPr>
          <w:rFonts w:ascii="Arial" w:hAnsi="Arial" w:cs="Arial"/>
          <w:i/>
          <w:sz w:val="14"/>
        </w:rPr>
      </w:pPr>
    </w:p>
    <w:p w14:paraId="60AF243E" w14:textId="77777777" w:rsidR="001B1458" w:rsidRPr="0065485F" w:rsidRDefault="0065485F" w:rsidP="0065485F">
      <w:pPr>
        <w:spacing w:after="0" w:line="240" w:lineRule="auto"/>
        <w:jc w:val="both"/>
        <w:rPr>
          <w:rFonts w:ascii="Arial" w:hAnsi="Arial" w:cs="Arial"/>
          <w:i/>
          <w:sz w:val="16"/>
          <w:szCs w:val="16"/>
        </w:rPr>
      </w:pPr>
      <w:r>
        <w:rPr>
          <w:rFonts w:ascii="Arial" w:hAnsi="Arial" w:cs="Arial"/>
          <w:i/>
          <w:sz w:val="16"/>
          <w:szCs w:val="16"/>
        </w:rPr>
        <w:t xml:space="preserve"> </w:t>
      </w:r>
    </w:p>
    <w:p w14:paraId="3A0E47F3" w14:textId="77777777" w:rsidR="00D14B90" w:rsidRDefault="008C240B" w:rsidP="00D14B90">
      <w:pPr>
        <w:pStyle w:val="PargrafodaLista"/>
        <w:numPr>
          <w:ilvl w:val="0"/>
          <w:numId w:val="15"/>
        </w:numPr>
        <w:autoSpaceDE w:val="0"/>
        <w:autoSpaceDN w:val="0"/>
        <w:adjustRightInd w:val="0"/>
        <w:spacing w:line="360" w:lineRule="auto"/>
        <w:jc w:val="both"/>
        <w:rPr>
          <w:rFonts w:ascii="Arial" w:hAnsi="Arial" w:cs="Arial"/>
          <w:b/>
          <w:bCs/>
          <w:color w:val="000000"/>
          <w:sz w:val="24"/>
          <w:szCs w:val="24"/>
        </w:rPr>
      </w:pPr>
      <w:r w:rsidRPr="003C3FA7">
        <w:rPr>
          <w:rFonts w:ascii="Arial" w:hAnsi="Arial" w:cs="Arial"/>
          <w:b/>
          <w:bCs/>
          <w:color w:val="000000"/>
          <w:sz w:val="24"/>
          <w:szCs w:val="24"/>
        </w:rPr>
        <w:t>TITÚLOS PÚBLICOS E LETRA</w:t>
      </w:r>
      <w:r w:rsidR="006D21AE">
        <w:rPr>
          <w:rFonts w:ascii="Arial" w:hAnsi="Arial" w:cs="Arial"/>
          <w:b/>
          <w:bCs/>
          <w:color w:val="000000"/>
          <w:sz w:val="24"/>
          <w:szCs w:val="24"/>
        </w:rPr>
        <w:t>S</w:t>
      </w:r>
      <w:r w:rsidRPr="003C3FA7">
        <w:rPr>
          <w:rFonts w:ascii="Arial" w:hAnsi="Arial" w:cs="Arial"/>
          <w:b/>
          <w:bCs/>
          <w:color w:val="000000"/>
          <w:sz w:val="24"/>
          <w:szCs w:val="24"/>
        </w:rPr>
        <w:t xml:space="preserve"> FINANCEIRA</w:t>
      </w:r>
    </w:p>
    <w:p w14:paraId="50EAFE8E" w14:textId="77777777" w:rsidR="006F1EFF" w:rsidRDefault="006F1EFF" w:rsidP="00D14B90">
      <w:pPr>
        <w:autoSpaceDE w:val="0"/>
        <w:autoSpaceDN w:val="0"/>
        <w:adjustRightInd w:val="0"/>
        <w:spacing w:line="360" w:lineRule="auto"/>
        <w:ind w:left="360"/>
        <w:jc w:val="both"/>
        <w:rPr>
          <w:rFonts w:ascii="Arial" w:hAnsi="Arial" w:cs="Arial"/>
          <w:bCs/>
          <w:color w:val="000000"/>
        </w:rPr>
      </w:pPr>
    </w:p>
    <w:p w14:paraId="62348026" w14:textId="77777777" w:rsidR="00D14B90" w:rsidRDefault="006F1EFF" w:rsidP="006F1EFF">
      <w:pPr>
        <w:autoSpaceDE w:val="0"/>
        <w:autoSpaceDN w:val="0"/>
        <w:adjustRightInd w:val="0"/>
        <w:spacing w:line="360" w:lineRule="auto"/>
        <w:ind w:left="360" w:firstLine="348"/>
        <w:jc w:val="both"/>
        <w:rPr>
          <w:rFonts w:ascii="Arial" w:hAnsi="Arial" w:cs="Arial"/>
          <w:bCs/>
          <w:color w:val="000000"/>
        </w:rPr>
      </w:pPr>
      <w:r>
        <w:rPr>
          <w:rFonts w:ascii="Arial" w:hAnsi="Arial" w:cs="Arial"/>
          <w:bCs/>
          <w:color w:val="000000"/>
        </w:rPr>
        <w:t xml:space="preserve">Quanto aos </w:t>
      </w:r>
      <w:r w:rsidR="00D14B90" w:rsidRPr="006F1EFF">
        <w:rPr>
          <w:rFonts w:ascii="Arial" w:hAnsi="Arial" w:cs="Arial"/>
          <w:bCs/>
          <w:color w:val="000000"/>
        </w:rPr>
        <w:t xml:space="preserve">investimentos referenciados em Títulos Públicos, os investimentos que compõem a carteira do IPRAM, são operados por meio de fundos de Vértice, operadas junto às instituições CAIXA ECONOMICA e Banco do Brasil. </w:t>
      </w:r>
      <w:r w:rsidRPr="006F1EFF">
        <w:rPr>
          <w:rFonts w:ascii="Arial" w:hAnsi="Arial" w:cs="Arial"/>
          <w:bCs/>
          <w:color w:val="000000"/>
        </w:rPr>
        <w:t xml:space="preserve">Não há a operações diretas junto </w:t>
      </w:r>
      <w:r w:rsidR="004F741D" w:rsidRPr="006F1EFF">
        <w:rPr>
          <w:rFonts w:ascii="Arial" w:hAnsi="Arial" w:cs="Arial"/>
          <w:bCs/>
          <w:color w:val="000000"/>
        </w:rPr>
        <w:t>às</w:t>
      </w:r>
      <w:r w:rsidRPr="006F1EFF">
        <w:rPr>
          <w:rFonts w:ascii="Arial" w:hAnsi="Arial" w:cs="Arial"/>
          <w:bCs/>
          <w:color w:val="000000"/>
        </w:rPr>
        <w:t xml:space="preserve"> corretoras e Tesouro Direto, </w:t>
      </w:r>
      <w:r w:rsidR="004F741D" w:rsidRPr="006F1EFF">
        <w:rPr>
          <w:rFonts w:ascii="Arial" w:hAnsi="Arial" w:cs="Arial"/>
          <w:bCs/>
          <w:color w:val="000000"/>
        </w:rPr>
        <w:t>em face de</w:t>
      </w:r>
      <w:r w:rsidRPr="006F1EFF">
        <w:rPr>
          <w:rFonts w:ascii="Arial" w:hAnsi="Arial" w:cs="Arial"/>
          <w:bCs/>
          <w:color w:val="000000"/>
        </w:rPr>
        <w:t xml:space="preserve"> limitação de estrutural operacional. No entanto, </w:t>
      </w:r>
      <w:r w:rsidR="004F741D" w:rsidRPr="006F1EFF">
        <w:rPr>
          <w:rFonts w:ascii="Arial" w:hAnsi="Arial" w:cs="Arial"/>
          <w:bCs/>
          <w:color w:val="000000"/>
        </w:rPr>
        <w:t>os títulos públicos tratam-se</w:t>
      </w:r>
      <w:r w:rsidRPr="006F1EFF">
        <w:rPr>
          <w:rFonts w:ascii="Arial" w:hAnsi="Arial" w:cs="Arial"/>
          <w:bCs/>
          <w:color w:val="000000"/>
        </w:rPr>
        <w:t xml:space="preserve"> de grande contribuição para a rentabilidade da carteira, em cenários de altas de taxas de juros, conforme enfrentados no período de 2021 a 2023, garantindo ainda a proteção da carteira e diversificação de ativos, sendo assim </w:t>
      </w:r>
      <w:r>
        <w:rPr>
          <w:rFonts w:ascii="Arial" w:hAnsi="Arial" w:cs="Arial"/>
          <w:bCs/>
          <w:color w:val="000000"/>
        </w:rPr>
        <w:t xml:space="preserve">ainda em 2022, </w:t>
      </w:r>
      <w:r w:rsidRPr="006F1EFF">
        <w:rPr>
          <w:rFonts w:ascii="Arial" w:hAnsi="Arial" w:cs="Arial"/>
          <w:bCs/>
          <w:color w:val="000000"/>
        </w:rPr>
        <w:t xml:space="preserve">o Comitê de investimentos optou por operá-los através das instituições oficiais, face à transparência e gestão, aproveitando-se de taxas pré-fixadas IPCA+, que acompanham de forma positiva a meta atuarial definida para a carteira. </w:t>
      </w:r>
    </w:p>
    <w:p w14:paraId="13252798" w14:textId="77777777" w:rsidR="00267020" w:rsidRPr="006F1EFF" w:rsidRDefault="00267020" w:rsidP="006F1EFF">
      <w:pPr>
        <w:autoSpaceDE w:val="0"/>
        <w:autoSpaceDN w:val="0"/>
        <w:adjustRightInd w:val="0"/>
        <w:spacing w:line="360" w:lineRule="auto"/>
        <w:ind w:left="360" w:firstLine="348"/>
        <w:jc w:val="both"/>
        <w:rPr>
          <w:rFonts w:ascii="Arial" w:hAnsi="Arial" w:cs="Arial"/>
          <w:bCs/>
          <w:color w:val="000000"/>
        </w:rPr>
      </w:pPr>
    </w:p>
    <w:tbl>
      <w:tblPr>
        <w:tblStyle w:val="GridTable1Light-Accent11"/>
        <w:tblW w:w="10634" w:type="dxa"/>
        <w:tblInd w:w="-856" w:type="dxa"/>
        <w:tblLayout w:type="fixed"/>
        <w:tblLook w:val="0000" w:firstRow="0" w:lastRow="0" w:firstColumn="0" w:lastColumn="0" w:noHBand="0" w:noVBand="0"/>
      </w:tblPr>
      <w:tblGrid>
        <w:gridCol w:w="4042"/>
        <w:gridCol w:w="1101"/>
        <w:gridCol w:w="1784"/>
        <w:gridCol w:w="1195"/>
        <w:gridCol w:w="1298"/>
        <w:gridCol w:w="1214"/>
      </w:tblGrid>
      <w:tr w:rsidR="00890C72" w:rsidRPr="00873F57" w14:paraId="4A2F3974" w14:textId="77777777" w:rsidTr="007A0534">
        <w:trPr>
          <w:trHeight w:val="208"/>
        </w:trPr>
        <w:tc>
          <w:tcPr>
            <w:tcW w:w="6927" w:type="dxa"/>
            <w:gridSpan w:val="3"/>
            <w:shd w:val="clear" w:color="auto" w:fill="DBE5F1" w:themeFill="accent1" w:themeFillTint="33"/>
            <w:vAlign w:val="center"/>
          </w:tcPr>
          <w:p w14:paraId="136CBA61" w14:textId="77777777" w:rsidR="00890C72" w:rsidRPr="00873F57" w:rsidRDefault="00890C72" w:rsidP="007A0534">
            <w:pPr>
              <w:tabs>
                <w:tab w:val="left" w:pos="1200"/>
              </w:tabs>
              <w:jc w:val="center"/>
              <w:rPr>
                <w:rFonts w:ascii="Arial" w:hAnsi="Arial" w:cs="Arial"/>
                <w:b/>
                <w:bCs/>
                <w:sz w:val="18"/>
              </w:rPr>
            </w:pPr>
            <w:r w:rsidRPr="00873F57">
              <w:rPr>
                <w:rFonts w:ascii="Arial" w:hAnsi="Arial" w:cs="Arial"/>
                <w:b/>
                <w:bCs/>
                <w:sz w:val="18"/>
              </w:rPr>
              <w:t>RENDA FIXA</w:t>
            </w:r>
          </w:p>
        </w:tc>
        <w:tc>
          <w:tcPr>
            <w:tcW w:w="3707" w:type="dxa"/>
            <w:gridSpan w:val="3"/>
            <w:shd w:val="clear" w:color="auto" w:fill="DBE5F1" w:themeFill="accent1" w:themeFillTint="33"/>
            <w:vAlign w:val="center"/>
          </w:tcPr>
          <w:p w14:paraId="4D36CBA4" w14:textId="77777777" w:rsidR="00890C72" w:rsidRPr="00873F57" w:rsidRDefault="00890C72" w:rsidP="007A0534">
            <w:pPr>
              <w:tabs>
                <w:tab w:val="left" w:pos="1200"/>
              </w:tabs>
              <w:jc w:val="center"/>
              <w:rPr>
                <w:rFonts w:ascii="Arial" w:hAnsi="Arial" w:cs="Arial"/>
                <w:b/>
                <w:bCs/>
                <w:sz w:val="18"/>
              </w:rPr>
            </w:pPr>
            <w:r w:rsidRPr="00873F57">
              <w:rPr>
                <w:rFonts w:ascii="Arial" w:hAnsi="Arial" w:cs="Arial"/>
                <w:b/>
                <w:bCs/>
                <w:sz w:val="18"/>
              </w:rPr>
              <w:t>RENTABILIDADE</w:t>
            </w:r>
          </w:p>
        </w:tc>
      </w:tr>
      <w:tr w:rsidR="00890C72" w:rsidRPr="00873F57" w14:paraId="5F20B7F8" w14:textId="77777777" w:rsidTr="00890C72">
        <w:trPr>
          <w:trHeight w:val="457"/>
        </w:trPr>
        <w:tc>
          <w:tcPr>
            <w:tcW w:w="4042" w:type="dxa"/>
            <w:shd w:val="clear" w:color="auto" w:fill="DBE5F1" w:themeFill="accent1" w:themeFillTint="33"/>
            <w:vAlign w:val="center"/>
          </w:tcPr>
          <w:p w14:paraId="10BC000B" w14:textId="77777777" w:rsidR="00890C72" w:rsidRPr="00873F57" w:rsidRDefault="00890C72" w:rsidP="007A0534">
            <w:pPr>
              <w:tabs>
                <w:tab w:val="left" w:pos="1200"/>
              </w:tabs>
              <w:jc w:val="center"/>
              <w:rPr>
                <w:rFonts w:ascii="Arial" w:hAnsi="Arial" w:cs="Arial"/>
                <w:b/>
                <w:bCs/>
                <w:sz w:val="18"/>
              </w:rPr>
            </w:pPr>
            <w:r w:rsidRPr="00873F57">
              <w:rPr>
                <w:rFonts w:ascii="Arial" w:hAnsi="Arial" w:cs="Arial"/>
                <w:b/>
                <w:bCs/>
                <w:sz w:val="18"/>
              </w:rPr>
              <w:t>FUNDOS</w:t>
            </w:r>
          </w:p>
        </w:tc>
        <w:tc>
          <w:tcPr>
            <w:tcW w:w="1101" w:type="dxa"/>
            <w:shd w:val="clear" w:color="auto" w:fill="DBE5F1" w:themeFill="accent1" w:themeFillTint="33"/>
            <w:vAlign w:val="center"/>
          </w:tcPr>
          <w:p w14:paraId="175A64DD" w14:textId="77777777" w:rsidR="00890C72" w:rsidRPr="00873F57" w:rsidRDefault="00890C72" w:rsidP="007A0534">
            <w:pPr>
              <w:tabs>
                <w:tab w:val="left" w:pos="1200"/>
              </w:tabs>
              <w:jc w:val="center"/>
              <w:rPr>
                <w:rFonts w:ascii="Arial" w:hAnsi="Arial" w:cs="Arial"/>
                <w:sz w:val="18"/>
              </w:rPr>
            </w:pPr>
            <w:r w:rsidRPr="005667A3">
              <w:rPr>
                <w:rFonts w:ascii="Arial" w:hAnsi="Arial" w:cs="Arial"/>
                <w:b/>
                <w:bCs/>
                <w:sz w:val="16"/>
              </w:rPr>
              <w:t>BENCHMARK</w:t>
            </w:r>
          </w:p>
        </w:tc>
        <w:tc>
          <w:tcPr>
            <w:tcW w:w="1784" w:type="dxa"/>
            <w:shd w:val="clear" w:color="auto" w:fill="DBE5F1" w:themeFill="accent1" w:themeFillTint="33"/>
            <w:vAlign w:val="center"/>
          </w:tcPr>
          <w:p w14:paraId="01DC34FA" w14:textId="22708E8D" w:rsidR="00890C72" w:rsidRPr="00873F57" w:rsidRDefault="00890C72" w:rsidP="002C69FB">
            <w:pPr>
              <w:autoSpaceDE w:val="0"/>
              <w:autoSpaceDN w:val="0"/>
              <w:adjustRightInd w:val="0"/>
              <w:jc w:val="center"/>
              <w:rPr>
                <w:rFonts w:ascii="Arial" w:hAnsi="Arial" w:cs="Arial"/>
                <w:sz w:val="18"/>
              </w:rPr>
            </w:pPr>
            <w:r w:rsidRPr="00873F57">
              <w:rPr>
                <w:rFonts w:ascii="Arial" w:hAnsi="Arial" w:cs="Arial"/>
                <w:b/>
                <w:bCs/>
                <w:sz w:val="18"/>
              </w:rPr>
              <w:t xml:space="preserve">R$ em </w:t>
            </w:r>
            <w:r w:rsidR="009F0222">
              <w:rPr>
                <w:rFonts w:ascii="Arial" w:hAnsi="Arial" w:cs="Arial"/>
                <w:b/>
                <w:bCs/>
                <w:sz w:val="18"/>
              </w:rPr>
              <w:t>29/0</w:t>
            </w:r>
            <w:r w:rsidR="002C69FB">
              <w:rPr>
                <w:rFonts w:ascii="Arial" w:hAnsi="Arial" w:cs="Arial"/>
                <w:b/>
                <w:bCs/>
                <w:sz w:val="18"/>
              </w:rPr>
              <w:t>3</w:t>
            </w:r>
            <w:r w:rsidR="00327F91">
              <w:rPr>
                <w:rFonts w:ascii="Arial" w:hAnsi="Arial" w:cs="Arial"/>
                <w:b/>
                <w:bCs/>
                <w:sz w:val="18"/>
              </w:rPr>
              <w:t>/2024</w:t>
            </w:r>
          </w:p>
        </w:tc>
        <w:tc>
          <w:tcPr>
            <w:tcW w:w="1195" w:type="dxa"/>
            <w:shd w:val="clear" w:color="auto" w:fill="DBE5F1" w:themeFill="accent1" w:themeFillTint="33"/>
            <w:vAlign w:val="center"/>
          </w:tcPr>
          <w:p w14:paraId="77E90141" w14:textId="77777777" w:rsidR="00890C72" w:rsidRPr="00873F57" w:rsidRDefault="00890C72" w:rsidP="007A0534">
            <w:pPr>
              <w:autoSpaceDE w:val="0"/>
              <w:autoSpaceDN w:val="0"/>
              <w:adjustRightInd w:val="0"/>
              <w:jc w:val="center"/>
              <w:rPr>
                <w:rFonts w:ascii="Arial" w:hAnsi="Arial" w:cs="Arial"/>
                <w:sz w:val="18"/>
              </w:rPr>
            </w:pPr>
            <w:r w:rsidRPr="00873F57">
              <w:rPr>
                <w:rFonts w:ascii="Arial" w:hAnsi="Arial" w:cs="Arial"/>
                <w:b/>
                <w:bCs/>
                <w:sz w:val="18"/>
              </w:rPr>
              <w:t>NO MÊS</w:t>
            </w:r>
            <w:r>
              <w:rPr>
                <w:rFonts w:ascii="Arial" w:hAnsi="Arial" w:cs="Arial"/>
                <w:b/>
                <w:bCs/>
                <w:sz w:val="18"/>
              </w:rPr>
              <w:t xml:space="preserve"> %</w:t>
            </w:r>
          </w:p>
        </w:tc>
        <w:tc>
          <w:tcPr>
            <w:tcW w:w="1298" w:type="dxa"/>
            <w:shd w:val="clear" w:color="auto" w:fill="DBE5F1" w:themeFill="accent1" w:themeFillTint="33"/>
            <w:vAlign w:val="center"/>
          </w:tcPr>
          <w:p w14:paraId="40E221C9" w14:textId="77777777" w:rsidR="00890C72" w:rsidRPr="00873F57" w:rsidRDefault="00890C72" w:rsidP="007A0534">
            <w:pPr>
              <w:autoSpaceDE w:val="0"/>
              <w:autoSpaceDN w:val="0"/>
              <w:adjustRightInd w:val="0"/>
              <w:jc w:val="center"/>
              <w:rPr>
                <w:rFonts w:ascii="Arial" w:hAnsi="Arial" w:cs="Arial"/>
                <w:sz w:val="18"/>
              </w:rPr>
            </w:pPr>
            <w:r w:rsidRPr="00873F57">
              <w:rPr>
                <w:rFonts w:ascii="Arial" w:hAnsi="Arial" w:cs="Arial"/>
                <w:b/>
                <w:bCs/>
                <w:sz w:val="18"/>
              </w:rPr>
              <w:t>NO ANO</w:t>
            </w:r>
            <w:r>
              <w:rPr>
                <w:rFonts w:ascii="Arial" w:hAnsi="Arial" w:cs="Arial"/>
                <w:b/>
                <w:bCs/>
                <w:sz w:val="18"/>
              </w:rPr>
              <w:t xml:space="preserve"> %</w:t>
            </w:r>
          </w:p>
        </w:tc>
        <w:tc>
          <w:tcPr>
            <w:tcW w:w="1214" w:type="dxa"/>
            <w:shd w:val="clear" w:color="auto" w:fill="DBE5F1" w:themeFill="accent1" w:themeFillTint="33"/>
          </w:tcPr>
          <w:p w14:paraId="3E3700A6" w14:textId="77777777" w:rsidR="00890C72" w:rsidRPr="00873F57" w:rsidRDefault="00890C72" w:rsidP="007A0534">
            <w:pPr>
              <w:autoSpaceDE w:val="0"/>
              <w:autoSpaceDN w:val="0"/>
              <w:adjustRightInd w:val="0"/>
              <w:jc w:val="center"/>
              <w:rPr>
                <w:rFonts w:ascii="Arial" w:hAnsi="Arial" w:cs="Arial"/>
                <w:b/>
                <w:bCs/>
                <w:sz w:val="18"/>
              </w:rPr>
            </w:pPr>
            <w:proofErr w:type="spellStart"/>
            <w:r>
              <w:rPr>
                <w:rFonts w:ascii="Arial" w:hAnsi="Arial" w:cs="Arial"/>
                <w:b/>
                <w:bCs/>
                <w:sz w:val="18"/>
              </w:rPr>
              <w:t>VaR</w:t>
            </w:r>
            <w:proofErr w:type="spellEnd"/>
            <w:r>
              <w:rPr>
                <w:rFonts w:ascii="Arial" w:hAnsi="Arial" w:cs="Arial"/>
                <w:b/>
                <w:bCs/>
                <w:sz w:val="18"/>
              </w:rPr>
              <w:t xml:space="preserve"> Mês (*)</w:t>
            </w:r>
          </w:p>
        </w:tc>
      </w:tr>
      <w:tr w:rsidR="00890C72" w:rsidRPr="00873F57" w14:paraId="3FCA46AC" w14:textId="77777777" w:rsidTr="00890C72">
        <w:trPr>
          <w:trHeight w:val="222"/>
        </w:trPr>
        <w:tc>
          <w:tcPr>
            <w:tcW w:w="4042" w:type="dxa"/>
            <w:vAlign w:val="center"/>
          </w:tcPr>
          <w:p w14:paraId="053E92DE" w14:textId="77777777" w:rsidR="00890C72" w:rsidRPr="004F741D" w:rsidRDefault="00890C72" w:rsidP="007A0534">
            <w:pPr>
              <w:pStyle w:val="Default"/>
              <w:jc w:val="center"/>
              <w:rPr>
                <w:color w:val="414141"/>
                <w:sz w:val="16"/>
                <w:szCs w:val="16"/>
              </w:rPr>
            </w:pPr>
            <w:r w:rsidRPr="004F741D">
              <w:rPr>
                <w:color w:val="414141"/>
                <w:sz w:val="16"/>
                <w:szCs w:val="16"/>
              </w:rPr>
              <w:t>CAIXA BRASIL 2024 IV TÍTULOS PÚBLICOS FI RENDA FIXA</w:t>
            </w:r>
          </w:p>
        </w:tc>
        <w:tc>
          <w:tcPr>
            <w:tcW w:w="1101" w:type="dxa"/>
            <w:vAlign w:val="center"/>
          </w:tcPr>
          <w:p w14:paraId="4C950618" w14:textId="77777777" w:rsidR="00890C72" w:rsidRPr="005667A3" w:rsidRDefault="00890C72" w:rsidP="007A0534">
            <w:pPr>
              <w:tabs>
                <w:tab w:val="left" w:pos="1200"/>
              </w:tabs>
              <w:jc w:val="center"/>
              <w:rPr>
                <w:rFonts w:ascii="Arial" w:hAnsi="Arial" w:cs="Arial"/>
                <w:sz w:val="18"/>
              </w:rPr>
            </w:pPr>
            <w:r w:rsidRPr="005667A3">
              <w:rPr>
                <w:rFonts w:ascii="Arial" w:hAnsi="Arial" w:cs="Arial"/>
                <w:sz w:val="18"/>
              </w:rPr>
              <w:t>IMA-B 5</w:t>
            </w:r>
          </w:p>
        </w:tc>
        <w:tc>
          <w:tcPr>
            <w:tcW w:w="1784" w:type="dxa"/>
            <w:vAlign w:val="center"/>
          </w:tcPr>
          <w:p w14:paraId="0C17B072" w14:textId="593B8D46" w:rsidR="00890C72" w:rsidRPr="002C69FB" w:rsidRDefault="00890C72" w:rsidP="004F741D">
            <w:pPr>
              <w:tabs>
                <w:tab w:val="left" w:pos="1200"/>
              </w:tabs>
              <w:jc w:val="center"/>
              <w:rPr>
                <w:rFonts w:ascii="Arial" w:hAnsi="Arial" w:cs="Arial"/>
                <w:sz w:val="18"/>
              </w:rPr>
            </w:pPr>
            <w:r w:rsidRPr="002C69FB">
              <w:rPr>
                <w:rFonts w:ascii="Arial" w:hAnsi="Arial" w:cs="Arial"/>
                <w:sz w:val="18"/>
              </w:rPr>
              <w:t xml:space="preserve">R$ </w:t>
            </w:r>
            <w:r w:rsidR="002C69FB" w:rsidRPr="002C69FB">
              <w:rPr>
                <w:rFonts w:ascii="Arial" w:hAnsi="Arial" w:cs="Arial"/>
                <w:sz w:val="18"/>
              </w:rPr>
              <w:t>18.226.276,59</w:t>
            </w:r>
          </w:p>
        </w:tc>
        <w:tc>
          <w:tcPr>
            <w:tcW w:w="1195" w:type="dxa"/>
            <w:vAlign w:val="center"/>
          </w:tcPr>
          <w:p w14:paraId="03D8C435" w14:textId="6BA6C6E7" w:rsidR="00890C72" w:rsidRPr="002C69FB" w:rsidRDefault="002C69FB" w:rsidP="007A0534">
            <w:pPr>
              <w:tabs>
                <w:tab w:val="left" w:pos="1200"/>
              </w:tabs>
              <w:jc w:val="center"/>
              <w:rPr>
                <w:rFonts w:ascii="Arial" w:hAnsi="Arial" w:cs="Arial"/>
                <w:color w:val="FF0000"/>
                <w:sz w:val="18"/>
              </w:rPr>
            </w:pPr>
            <w:r w:rsidRPr="002C69FB">
              <w:rPr>
                <w:rFonts w:ascii="Arial" w:hAnsi="Arial" w:cs="Arial"/>
                <w:color w:val="FF0000"/>
                <w:sz w:val="18"/>
              </w:rPr>
              <w:t>0,92</w:t>
            </w:r>
          </w:p>
        </w:tc>
        <w:tc>
          <w:tcPr>
            <w:tcW w:w="1298" w:type="dxa"/>
            <w:vAlign w:val="center"/>
          </w:tcPr>
          <w:p w14:paraId="2DEBE0F9" w14:textId="6ACC4BA2" w:rsidR="00890C72" w:rsidRPr="002C69FB" w:rsidRDefault="004F741D" w:rsidP="002C69FB">
            <w:pPr>
              <w:tabs>
                <w:tab w:val="left" w:pos="1200"/>
              </w:tabs>
              <w:jc w:val="center"/>
              <w:rPr>
                <w:rFonts w:ascii="Arial" w:hAnsi="Arial" w:cs="Arial"/>
                <w:color w:val="FF0000"/>
                <w:sz w:val="18"/>
              </w:rPr>
            </w:pPr>
            <w:r w:rsidRPr="002C69FB">
              <w:rPr>
                <w:rFonts w:ascii="Arial" w:hAnsi="Arial" w:cs="Arial"/>
                <w:color w:val="FF0000"/>
                <w:sz w:val="18"/>
              </w:rPr>
              <w:t>-0,</w:t>
            </w:r>
            <w:r w:rsidR="002C69FB" w:rsidRPr="002C69FB">
              <w:rPr>
                <w:rFonts w:ascii="Arial" w:hAnsi="Arial" w:cs="Arial"/>
                <w:color w:val="FF0000"/>
                <w:sz w:val="18"/>
              </w:rPr>
              <w:t>07</w:t>
            </w:r>
          </w:p>
        </w:tc>
        <w:tc>
          <w:tcPr>
            <w:tcW w:w="1214" w:type="dxa"/>
          </w:tcPr>
          <w:p w14:paraId="4D228161" w14:textId="2015396D" w:rsidR="00890C72" w:rsidRPr="002C69FB" w:rsidRDefault="002C69FB" w:rsidP="00FD1B9C">
            <w:pPr>
              <w:tabs>
                <w:tab w:val="left" w:pos="1200"/>
              </w:tabs>
              <w:jc w:val="center"/>
              <w:rPr>
                <w:rFonts w:ascii="Arial" w:hAnsi="Arial" w:cs="Arial"/>
                <w:sz w:val="18"/>
              </w:rPr>
            </w:pPr>
            <w:r w:rsidRPr="002C69FB">
              <w:rPr>
                <w:rFonts w:ascii="Arial" w:hAnsi="Arial" w:cs="Arial"/>
                <w:sz w:val="18"/>
              </w:rPr>
              <w:t>0,20</w:t>
            </w:r>
            <w:r w:rsidR="00890C72" w:rsidRPr="002C69FB">
              <w:rPr>
                <w:rFonts w:ascii="Arial" w:hAnsi="Arial" w:cs="Arial"/>
                <w:sz w:val="18"/>
              </w:rPr>
              <w:t>%</w:t>
            </w:r>
          </w:p>
        </w:tc>
      </w:tr>
      <w:tr w:rsidR="00890C72" w:rsidRPr="00873F57" w14:paraId="78F77651" w14:textId="77777777" w:rsidTr="00890C72">
        <w:trPr>
          <w:trHeight w:val="222"/>
        </w:trPr>
        <w:tc>
          <w:tcPr>
            <w:tcW w:w="4042" w:type="dxa"/>
            <w:vAlign w:val="center"/>
          </w:tcPr>
          <w:p w14:paraId="4E06058E" w14:textId="77777777" w:rsidR="00890C72" w:rsidRPr="004F741D" w:rsidRDefault="004F741D" w:rsidP="007A0534">
            <w:pPr>
              <w:pStyle w:val="Default"/>
              <w:jc w:val="center"/>
              <w:rPr>
                <w:color w:val="414141"/>
                <w:sz w:val="16"/>
                <w:szCs w:val="16"/>
              </w:rPr>
            </w:pPr>
            <w:r>
              <w:rPr>
                <w:rFonts w:ascii="Segoe UI" w:hAnsi="Segoe UI" w:cs="Segoe UI"/>
                <w:color w:val="455A64"/>
                <w:sz w:val="20"/>
                <w:szCs w:val="20"/>
                <w:shd w:val="clear" w:color="auto" w:fill="F5F5F5"/>
              </w:rPr>
              <w:t> </w:t>
            </w:r>
            <w:r w:rsidRPr="004F741D">
              <w:rPr>
                <w:sz w:val="16"/>
                <w:szCs w:val="16"/>
              </w:rPr>
              <w:t>CAIXA BRASIL 2024 X TÍTULOS PÚBLICOS FI RENDA FIXA</w:t>
            </w:r>
          </w:p>
        </w:tc>
        <w:tc>
          <w:tcPr>
            <w:tcW w:w="1101" w:type="dxa"/>
          </w:tcPr>
          <w:p w14:paraId="581006F4" w14:textId="77777777" w:rsidR="00890C72" w:rsidRPr="00D13431" w:rsidRDefault="004F741D" w:rsidP="007A0534">
            <w:pPr>
              <w:jc w:val="center"/>
            </w:pPr>
            <w:r>
              <w:rPr>
                <w:rFonts w:ascii="Arial" w:hAnsi="Arial" w:cs="Arial"/>
                <w:sz w:val="18"/>
              </w:rPr>
              <w:t>Não Definido</w:t>
            </w:r>
          </w:p>
        </w:tc>
        <w:tc>
          <w:tcPr>
            <w:tcW w:w="1784" w:type="dxa"/>
          </w:tcPr>
          <w:p w14:paraId="79E7ADD5" w14:textId="09DAA6CE" w:rsidR="00890C72" w:rsidRPr="002C69FB" w:rsidRDefault="00890C72" w:rsidP="004F741D">
            <w:pPr>
              <w:jc w:val="center"/>
              <w:rPr>
                <w:rFonts w:ascii="Arial" w:hAnsi="Arial" w:cs="Arial"/>
                <w:sz w:val="18"/>
              </w:rPr>
            </w:pPr>
            <w:r w:rsidRPr="002C69FB">
              <w:rPr>
                <w:rFonts w:ascii="Arial" w:hAnsi="Arial" w:cs="Arial"/>
                <w:sz w:val="18"/>
              </w:rPr>
              <w:t xml:space="preserve">R$ </w:t>
            </w:r>
            <w:r w:rsidR="002C69FB" w:rsidRPr="002C69FB">
              <w:rPr>
                <w:rFonts w:ascii="Arial" w:hAnsi="Arial" w:cs="Arial"/>
                <w:sz w:val="18"/>
              </w:rPr>
              <w:t>5.367.121,18</w:t>
            </w:r>
          </w:p>
        </w:tc>
        <w:tc>
          <w:tcPr>
            <w:tcW w:w="1195" w:type="dxa"/>
            <w:vAlign w:val="center"/>
          </w:tcPr>
          <w:p w14:paraId="4804B37F" w14:textId="4DD66437" w:rsidR="00890C72" w:rsidRPr="002C69FB" w:rsidRDefault="002C69FB" w:rsidP="002C69FB">
            <w:pPr>
              <w:tabs>
                <w:tab w:val="left" w:pos="1200"/>
              </w:tabs>
              <w:jc w:val="center"/>
              <w:rPr>
                <w:rFonts w:ascii="Arial" w:hAnsi="Arial" w:cs="Arial"/>
                <w:sz w:val="18"/>
              </w:rPr>
            </w:pPr>
            <w:r w:rsidRPr="002C69FB">
              <w:rPr>
                <w:rFonts w:ascii="Arial" w:hAnsi="Arial" w:cs="Arial"/>
                <w:sz w:val="18"/>
              </w:rPr>
              <w:t>0,92</w:t>
            </w:r>
          </w:p>
        </w:tc>
        <w:tc>
          <w:tcPr>
            <w:tcW w:w="1298" w:type="dxa"/>
            <w:vAlign w:val="center"/>
          </w:tcPr>
          <w:p w14:paraId="7766F75C" w14:textId="156DBD32" w:rsidR="00890C72" w:rsidRPr="002C69FB" w:rsidRDefault="002C69FB" w:rsidP="00A20AF4">
            <w:pPr>
              <w:tabs>
                <w:tab w:val="left" w:pos="1200"/>
              </w:tabs>
              <w:jc w:val="center"/>
              <w:rPr>
                <w:rFonts w:ascii="Arial" w:hAnsi="Arial" w:cs="Arial"/>
                <w:sz w:val="18"/>
              </w:rPr>
            </w:pPr>
            <w:r w:rsidRPr="002C69FB">
              <w:rPr>
                <w:rFonts w:ascii="Arial" w:hAnsi="Arial" w:cs="Arial"/>
                <w:color w:val="FF0000"/>
                <w:sz w:val="18"/>
              </w:rPr>
              <w:t>-0,17</w:t>
            </w:r>
          </w:p>
        </w:tc>
        <w:tc>
          <w:tcPr>
            <w:tcW w:w="1214" w:type="dxa"/>
          </w:tcPr>
          <w:p w14:paraId="442C77A9" w14:textId="4CACE927" w:rsidR="00890C72" w:rsidRPr="002C69FB" w:rsidRDefault="002C69FB" w:rsidP="007A0534">
            <w:pPr>
              <w:tabs>
                <w:tab w:val="left" w:pos="1200"/>
              </w:tabs>
              <w:jc w:val="center"/>
              <w:rPr>
                <w:rFonts w:ascii="Arial" w:hAnsi="Arial" w:cs="Arial"/>
                <w:sz w:val="18"/>
              </w:rPr>
            </w:pPr>
            <w:r w:rsidRPr="002C69FB">
              <w:rPr>
                <w:rFonts w:ascii="Arial" w:hAnsi="Arial" w:cs="Arial"/>
                <w:sz w:val="18"/>
              </w:rPr>
              <w:t>0,20</w:t>
            </w:r>
            <w:r w:rsidR="004F741D" w:rsidRPr="002C69FB">
              <w:rPr>
                <w:rFonts w:ascii="Arial" w:hAnsi="Arial" w:cs="Arial"/>
                <w:sz w:val="18"/>
              </w:rPr>
              <w:t>%</w:t>
            </w:r>
          </w:p>
        </w:tc>
      </w:tr>
      <w:tr w:rsidR="002C69FB" w:rsidRPr="00873F57" w14:paraId="09B5C1B0" w14:textId="77777777" w:rsidTr="00890C72">
        <w:trPr>
          <w:trHeight w:val="222"/>
        </w:trPr>
        <w:tc>
          <w:tcPr>
            <w:tcW w:w="4042" w:type="dxa"/>
            <w:vAlign w:val="center"/>
          </w:tcPr>
          <w:p w14:paraId="4882FF28" w14:textId="77777777" w:rsidR="002C69FB" w:rsidRPr="004F741D" w:rsidRDefault="002C69FB" w:rsidP="002C69FB">
            <w:pPr>
              <w:pStyle w:val="Default"/>
              <w:jc w:val="center"/>
              <w:rPr>
                <w:color w:val="455A64"/>
                <w:sz w:val="16"/>
                <w:szCs w:val="16"/>
                <w:shd w:val="clear" w:color="auto" w:fill="F5F5F5"/>
              </w:rPr>
            </w:pPr>
            <w:r w:rsidRPr="004F741D">
              <w:rPr>
                <w:color w:val="455A64"/>
                <w:sz w:val="16"/>
                <w:szCs w:val="16"/>
                <w:shd w:val="clear" w:color="auto" w:fill="F5F5F5"/>
              </w:rPr>
              <w:t>CAIXA BRASIL 2027 X TÍTULOS PÚBLICOS FI RENDA FIXA</w:t>
            </w:r>
          </w:p>
        </w:tc>
        <w:tc>
          <w:tcPr>
            <w:tcW w:w="1101" w:type="dxa"/>
          </w:tcPr>
          <w:p w14:paraId="64837393" w14:textId="77777777" w:rsidR="002C69FB" w:rsidRDefault="002C69FB" w:rsidP="002C69FB">
            <w:pPr>
              <w:jc w:val="center"/>
              <w:rPr>
                <w:rFonts w:ascii="Arial" w:hAnsi="Arial" w:cs="Arial"/>
                <w:sz w:val="18"/>
              </w:rPr>
            </w:pPr>
            <w:r>
              <w:rPr>
                <w:rFonts w:ascii="Arial" w:hAnsi="Arial" w:cs="Arial"/>
                <w:sz w:val="18"/>
              </w:rPr>
              <w:t>Não Definido</w:t>
            </w:r>
          </w:p>
        </w:tc>
        <w:tc>
          <w:tcPr>
            <w:tcW w:w="1784" w:type="dxa"/>
          </w:tcPr>
          <w:p w14:paraId="21F5CAA3" w14:textId="3D1407E6" w:rsidR="002C69FB" w:rsidRPr="002C69FB" w:rsidRDefault="002C69FB" w:rsidP="002C69FB">
            <w:pPr>
              <w:jc w:val="center"/>
              <w:rPr>
                <w:rFonts w:ascii="Arial" w:hAnsi="Arial" w:cs="Arial"/>
                <w:sz w:val="18"/>
              </w:rPr>
            </w:pPr>
            <w:r w:rsidRPr="002C69FB">
              <w:rPr>
                <w:rFonts w:ascii="Arial" w:hAnsi="Arial" w:cs="Arial"/>
                <w:sz w:val="18"/>
              </w:rPr>
              <w:t>R$ 6.429.146,56</w:t>
            </w:r>
          </w:p>
        </w:tc>
        <w:tc>
          <w:tcPr>
            <w:tcW w:w="1195" w:type="dxa"/>
            <w:vAlign w:val="center"/>
          </w:tcPr>
          <w:p w14:paraId="6D6B88D5" w14:textId="19760A2F" w:rsidR="002C69FB" w:rsidRPr="002C69FB" w:rsidRDefault="002C69FB" w:rsidP="002C69FB">
            <w:pPr>
              <w:tabs>
                <w:tab w:val="left" w:pos="1200"/>
              </w:tabs>
              <w:jc w:val="center"/>
              <w:rPr>
                <w:rFonts w:ascii="Arial" w:hAnsi="Arial" w:cs="Arial"/>
                <w:sz w:val="18"/>
              </w:rPr>
            </w:pPr>
            <w:r w:rsidRPr="002C69FB">
              <w:rPr>
                <w:rFonts w:ascii="Arial" w:hAnsi="Arial" w:cs="Arial"/>
                <w:sz w:val="18"/>
              </w:rPr>
              <w:t>0,62</w:t>
            </w:r>
          </w:p>
        </w:tc>
        <w:tc>
          <w:tcPr>
            <w:tcW w:w="1298" w:type="dxa"/>
            <w:vAlign w:val="center"/>
          </w:tcPr>
          <w:p w14:paraId="516D475E" w14:textId="7AA2BB18" w:rsidR="002C69FB" w:rsidRPr="002C69FB" w:rsidRDefault="002C69FB" w:rsidP="002C69FB">
            <w:pPr>
              <w:tabs>
                <w:tab w:val="left" w:pos="1200"/>
              </w:tabs>
              <w:jc w:val="center"/>
              <w:rPr>
                <w:rFonts w:ascii="Arial" w:hAnsi="Arial" w:cs="Arial"/>
                <w:sz w:val="18"/>
              </w:rPr>
            </w:pPr>
            <w:r w:rsidRPr="002C69FB">
              <w:rPr>
                <w:rFonts w:ascii="Arial" w:hAnsi="Arial" w:cs="Arial"/>
                <w:sz w:val="18"/>
              </w:rPr>
              <w:t>1,76</w:t>
            </w:r>
          </w:p>
        </w:tc>
        <w:tc>
          <w:tcPr>
            <w:tcW w:w="1214" w:type="dxa"/>
          </w:tcPr>
          <w:p w14:paraId="6857C1E1" w14:textId="5AE2EBBD" w:rsidR="002C69FB" w:rsidRPr="002C69FB" w:rsidRDefault="002C69FB" w:rsidP="002C69FB">
            <w:pPr>
              <w:tabs>
                <w:tab w:val="left" w:pos="1200"/>
              </w:tabs>
              <w:jc w:val="center"/>
              <w:rPr>
                <w:rFonts w:ascii="Arial" w:hAnsi="Arial" w:cs="Arial"/>
                <w:sz w:val="18"/>
              </w:rPr>
            </w:pPr>
            <w:r w:rsidRPr="002C69FB">
              <w:rPr>
                <w:rFonts w:ascii="Arial" w:hAnsi="Arial" w:cs="Arial"/>
                <w:sz w:val="18"/>
              </w:rPr>
              <w:t>0,75%</w:t>
            </w:r>
          </w:p>
        </w:tc>
      </w:tr>
      <w:tr w:rsidR="00917C56" w:rsidRPr="00873F57" w14:paraId="79546AEF" w14:textId="77777777" w:rsidTr="00890C72">
        <w:trPr>
          <w:trHeight w:val="222"/>
        </w:trPr>
        <w:tc>
          <w:tcPr>
            <w:tcW w:w="4042" w:type="dxa"/>
            <w:vAlign w:val="center"/>
          </w:tcPr>
          <w:p w14:paraId="1CD43476" w14:textId="77777777" w:rsidR="00917C56" w:rsidRPr="00917C56" w:rsidRDefault="00917C56" w:rsidP="007A0534">
            <w:pPr>
              <w:pStyle w:val="Default"/>
              <w:jc w:val="center"/>
              <w:rPr>
                <w:color w:val="455A64"/>
                <w:sz w:val="16"/>
                <w:szCs w:val="16"/>
                <w:shd w:val="clear" w:color="auto" w:fill="F5F5F5"/>
              </w:rPr>
            </w:pPr>
            <w:r w:rsidRPr="00917C56">
              <w:rPr>
                <w:color w:val="455A64"/>
                <w:sz w:val="16"/>
                <w:szCs w:val="16"/>
                <w:shd w:val="clear" w:color="auto" w:fill="F5F5F5"/>
              </w:rPr>
              <w:t>BB TÍTULOS PÚBLICOS VÉRTICE 2027 FI RENDA FIXA PREVIDENCIÁRIO</w:t>
            </w:r>
          </w:p>
        </w:tc>
        <w:tc>
          <w:tcPr>
            <w:tcW w:w="1101" w:type="dxa"/>
          </w:tcPr>
          <w:p w14:paraId="13ED5D33" w14:textId="77777777" w:rsidR="00917C56" w:rsidRDefault="00917C56" w:rsidP="007A0534">
            <w:pPr>
              <w:jc w:val="center"/>
              <w:rPr>
                <w:rFonts w:ascii="Arial" w:hAnsi="Arial" w:cs="Arial"/>
                <w:sz w:val="18"/>
              </w:rPr>
            </w:pPr>
            <w:r>
              <w:rPr>
                <w:rFonts w:ascii="Arial" w:hAnsi="Arial" w:cs="Arial"/>
                <w:sz w:val="18"/>
              </w:rPr>
              <w:t>IPCA</w:t>
            </w:r>
          </w:p>
        </w:tc>
        <w:tc>
          <w:tcPr>
            <w:tcW w:w="1784" w:type="dxa"/>
          </w:tcPr>
          <w:p w14:paraId="141D2833" w14:textId="011A8F3F" w:rsidR="00917C56" w:rsidRPr="002C69FB" w:rsidRDefault="00917C56" w:rsidP="00EC4110">
            <w:pPr>
              <w:jc w:val="center"/>
              <w:rPr>
                <w:rFonts w:ascii="Arial" w:hAnsi="Arial" w:cs="Arial"/>
                <w:sz w:val="18"/>
              </w:rPr>
            </w:pPr>
            <w:r w:rsidRPr="002C69FB">
              <w:rPr>
                <w:rFonts w:ascii="Arial" w:hAnsi="Arial" w:cs="Arial"/>
                <w:sz w:val="18"/>
              </w:rPr>
              <w:t xml:space="preserve">R$ </w:t>
            </w:r>
            <w:r w:rsidR="002C69FB" w:rsidRPr="002C69FB">
              <w:rPr>
                <w:rFonts w:ascii="Arial" w:hAnsi="Arial" w:cs="Arial"/>
                <w:sz w:val="18"/>
              </w:rPr>
              <w:t>12.101.449,15</w:t>
            </w:r>
          </w:p>
        </w:tc>
        <w:tc>
          <w:tcPr>
            <w:tcW w:w="1195" w:type="dxa"/>
            <w:vAlign w:val="center"/>
          </w:tcPr>
          <w:p w14:paraId="3D9BE89F" w14:textId="281240AB" w:rsidR="00917C56" w:rsidRPr="002C69FB" w:rsidRDefault="002C69FB" w:rsidP="00EC4110">
            <w:pPr>
              <w:tabs>
                <w:tab w:val="left" w:pos="1200"/>
              </w:tabs>
              <w:jc w:val="center"/>
              <w:rPr>
                <w:rFonts w:ascii="Arial" w:hAnsi="Arial" w:cs="Arial"/>
                <w:sz w:val="18"/>
              </w:rPr>
            </w:pPr>
            <w:r w:rsidRPr="002C69FB">
              <w:rPr>
                <w:rFonts w:ascii="Arial" w:hAnsi="Arial" w:cs="Arial"/>
                <w:sz w:val="18"/>
              </w:rPr>
              <w:t>0,62</w:t>
            </w:r>
          </w:p>
        </w:tc>
        <w:tc>
          <w:tcPr>
            <w:tcW w:w="1298" w:type="dxa"/>
            <w:vAlign w:val="center"/>
          </w:tcPr>
          <w:p w14:paraId="2137E92A" w14:textId="5C6B52E9" w:rsidR="00917C56" w:rsidRPr="002C69FB" w:rsidRDefault="002C69FB" w:rsidP="00EC4110">
            <w:pPr>
              <w:tabs>
                <w:tab w:val="left" w:pos="1200"/>
              </w:tabs>
              <w:jc w:val="center"/>
              <w:rPr>
                <w:rFonts w:ascii="Arial" w:hAnsi="Arial" w:cs="Arial"/>
                <w:sz w:val="18"/>
              </w:rPr>
            </w:pPr>
            <w:r w:rsidRPr="002C69FB">
              <w:rPr>
                <w:rFonts w:ascii="Arial" w:hAnsi="Arial" w:cs="Arial"/>
                <w:sz w:val="18"/>
              </w:rPr>
              <w:t>1,75</w:t>
            </w:r>
          </w:p>
        </w:tc>
        <w:tc>
          <w:tcPr>
            <w:tcW w:w="1214" w:type="dxa"/>
          </w:tcPr>
          <w:p w14:paraId="78F8BC15" w14:textId="0E560617" w:rsidR="00917C56" w:rsidRPr="002C69FB" w:rsidRDefault="00917C56" w:rsidP="002C69FB">
            <w:pPr>
              <w:tabs>
                <w:tab w:val="left" w:pos="1200"/>
              </w:tabs>
              <w:jc w:val="center"/>
              <w:rPr>
                <w:rFonts w:ascii="Arial" w:hAnsi="Arial" w:cs="Arial"/>
                <w:sz w:val="18"/>
              </w:rPr>
            </w:pPr>
            <w:r w:rsidRPr="002C69FB">
              <w:rPr>
                <w:rFonts w:ascii="Arial" w:hAnsi="Arial" w:cs="Arial"/>
                <w:sz w:val="18"/>
              </w:rPr>
              <w:t>0,</w:t>
            </w:r>
            <w:r w:rsidR="002C69FB" w:rsidRPr="002C69FB">
              <w:rPr>
                <w:rFonts w:ascii="Arial" w:hAnsi="Arial" w:cs="Arial"/>
                <w:sz w:val="18"/>
              </w:rPr>
              <w:t>7</w:t>
            </w:r>
            <w:r w:rsidRPr="002C69FB">
              <w:rPr>
                <w:rFonts w:ascii="Arial" w:hAnsi="Arial" w:cs="Arial"/>
                <w:sz w:val="18"/>
              </w:rPr>
              <w:t>5%</w:t>
            </w:r>
          </w:p>
        </w:tc>
      </w:tr>
    </w:tbl>
    <w:p w14:paraId="36975606" w14:textId="77777777" w:rsidR="00890C72" w:rsidRDefault="00890C72" w:rsidP="00890C72">
      <w:pPr>
        <w:tabs>
          <w:tab w:val="left" w:pos="1200"/>
        </w:tabs>
        <w:spacing w:after="0"/>
        <w:jc w:val="both"/>
        <w:rPr>
          <w:rFonts w:ascii="Arial" w:hAnsi="Arial" w:cs="Arial"/>
          <w:sz w:val="16"/>
          <w:szCs w:val="16"/>
        </w:rPr>
      </w:pPr>
    </w:p>
    <w:p w14:paraId="66CC001D" w14:textId="1497B782" w:rsidR="00890C72" w:rsidRPr="00F253E1" w:rsidRDefault="00890C72" w:rsidP="00890C72">
      <w:pPr>
        <w:tabs>
          <w:tab w:val="left" w:pos="1200"/>
        </w:tabs>
        <w:spacing w:after="0"/>
        <w:jc w:val="both"/>
        <w:rPr>
          <w:rFonts w:ascii="Arial" w:hAnsi="Arial" w:cs="Arial"/>
          <w:sz w:val="16"/>
          <w:szCs w:val="16"/>
        </w:rPr>
      </w:pPr>
      <w:proofErr w:type="gramStart"/>
      <w:r w:rsidRPr="00F253E1">
        <w:rPr>
          <w:rFonts w:ascii="Arial" w:hAnsi="Arial" w:cs="Arial"/>
          <w:sz w:val="16"/>
          <w:szCs w:val="16"/>
        </w:rPr>
        <w:t xml:space="preserve">Tabela </w:t>
      </w:r>
      <w:r>
        <w:rPr>
          <w:rFonts w:ascii="Arial" w:hAnsi="Arial" w:cs="Arial"/>
          <w:sz w:val="16"/>
          <w:szCs w:val="16"/>
        </w:rPr>
        <w:t xml:space="preserve"> 12</w:t>
      </w:r>
      <w:proofErr w:type="gramEnd"/>
      <w:r w:rsidRPr="00F253E1">
        <w:rPr>
          <w:rFonts w:ascii="Arial" w:hAnsi="Arial" w:cs="Arial"/>
          <w:sz w:val="16"/>
          <w:szCs w:val="16"/>
        </w:rPr>
        <w:t>: fundos de investimentos</w:t>
      </w:r>
      <w:r w:rsidR="00FD1B9C">
        <w:rPr>
          <w:rFonts w:ascii="Arial" w:hAnsi="Arial" w:cs="Arial"/>
          <w:sz w:val="16"/>
          <w:szCs w:val="16"/>
        </w:rPr>
        <w:t xml:space="preserve"> Fundos de VÉRTICE, em </w:t>
      </w:r>
      <w:r w:rsidR="002C69FB">
        <w:rPr>
          <w:rFonts w:ascii="Arial" w:hAnsi="Arial" w:cs="Arial"/>
          <w:sz w:val="16"/>
          <w:szCs w:val="16"/>
        </w:rPr>
        <w:t>MARÇO</w:t>
      </w:r>
      <w:r w:rsidR="00A20AF4">
        <w:rPr>
          <w:rFonts w:ascii="Arial" w:hAnsi="Arial" w:cs="Arial"/>
          <w:sz w:val="16"/>
          <w:szCs w:val="16"/>
        </w:rPr>
        <w:t>/2024</w:t>
      </w:r>
      <w:r w:rsidRPr="00F253E1">
        <w:rPr>
          <w:rFonts w:ascii="Arial" w:hAnsi="Arial" w:cs="Arial"/>
          <w:sz w:val="16"/>
          <w:szCs w:val="16"/>
        </w:rPr>
        <w:t xml:space="preserve">. </w:t>
      </w:r>
    </w:p>
    <w:p w14:paraId="3B2D53DE" w14:textId="2E921708" w:rsidR="00772FBB" w:rsidRDefault="00267020" w:rsidP="00772FBB">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w:t>
      </w:r>
      <w:r w:rsidR="002C69FB">
        <w:rPr>
          <w:rFonts w:ascii="Arial" w:hAnsi="Arial" w:cs="Arial"/>
          <w:sz w:val="14"/>
        </w:rPr>
        <w:t>4</w:t>
      </w:r>
      <w:r w:rsidRPr="00147D52">
        <w:rPr>
          <w:rFonts w:ascii="Arial" w:hAnsi="Arial" w:cs="Arial"/>
          <w:sz w:val="16"/>
        </w:rPr>
        <w:t xml:space="preserve">), </w:t>
      </w:r>
      <w:r w:rsidRPr="00147D52">
        <w:rPr>
          <w:rFonts w:ascii="Arial" w:hAnsi="Arial" w:cs="Arial"/>
          <w:i/>
          <w:sz w:val="14"/>
        </w:rPr>
        <w:t xml:space="preserve">disponível em </w:t>
      </w:r>
      <w:hyperlink r:id="rId25" w:history="1">
        <w:r w:rsidR="002C69FB" w:rsidRPr="00D872A2">
          <w:rPr>
            <w:rStyle w:val="Hyperlink"/>
            <w:rFonts w:ascii="Arial" w:hAnsi="Arial" w:cs="Arial"/>
            <w:sz w:val="14"/>
            <w:szCs w:val="14"/>
          </w:rPr>
          <w:t>https://www.ipramespigao.ro.gov.br/uploads/pagina/arquivos/RELATORIO-MARCO-2024.pdf</w:t>
        </w:r>
      </w:hyperlink>
    </w:p>
    <w:p w14:paraId="54F744BD" w14:textId="77777777" w:rsidR="00267020" w:rsidRDefault="00267020" w:rsidP="00772FBB">
      <w:pPr>
        <w:spacing w:after="0" w:line="240" w:lineRule="auto"/>
        <w:jc w:val="both"/>
        <w:rPr>
          <w:rFonts w:ascii="Arial" w:hAnsi="Arial" w:cs="Arial"/>
          <w:i/>
          <w:sz w:val="14"/>
        </w:rPr>
      </w:pPr>
    </w:p>
    <w:p w14:paraId="40AAF929" w14:textId="77777777" w:rsidR="002C69FB" w:rsidRDefault="002C69FB" w:rsidP="00772FBB">
      <w:pPr>
        <w:spacing w:after="0" w:line="240" w:lineRule="auto"/>
        <w:jc w:val="both"/>
        <w:rPr>
          <w:rFonts w:ascii="Arial" w:hAnsi="Arial" w:cs="Arial"/>
          <w:i/>
          <w:sz w:val="14"/>
        </w:rPr>
      </w:pPr>
    </w:p>
    <w:p w14:paraId="7A256139" w14:textId="77777777" w:rsidR="002C69FB" w:rsidRPr="00772FBB" w:rsidRDefault="002C69FB" w:rsidP="00772FBB">
      <w:pPr>
        <w:spacing w:after="0" w:line="240" w:lineRule="auto"/>
        <w:jc w:val="both"/>
        <w:rPr>
          <w:rFonts w:ascii="Arial" w:hAnsi="Arial" w:cs="Arial"/>
          <w:i/>
          <w:sz w:val="14"/>
        </w:rPr>
      </w:pPr>
    </w:p>
    <w:p w14:paraId="070FC4EA" w14:textId="67F86E3D" w:rsidR="002C69FB" w:rsidRDefault="008C240B" w:rsidP="002C69FB">
      <w:pPr>
        <w:pStyle w:val="PargrafodaLista"/>
        <w:numPr>
          <w:ilvl w:val="0"/>
          <w:numId w:val="15"/>
        </w:numPr>
        <w:autoSpaceDE w:val="0"/>
        <w:autoSpaceDN w:val="0"/>
        <w:adjustRightInd w:val="0"/>
        <w:spacing w:line="360" w:lineRule="auto"/>
        <w:jc w:val="both"/>
        <w:rPr>
          <w:rFonts w:ascii="Arial" w:hAnsi="Arial" w:cs="Arial"/>
          <w:b/>
          <w:bCs/>
          <w:color w:val="000000"/>
        </w:rPr>
      </w:pPr>
      <w:r w:rsidRPr="002C69FB">
        <w:rPr>
          <w:rFonts w:ascii="Arial" w:hAnsi="Arial" w:cs="Arial"/>
          <w:b/>
          <w:bCs/>
          <w:color w:val="000000"/>
        </w:rPr>
        <w:t>RISCO / RETORNO DA CARTEIRA</w:t>
      </w:r>
    </w:p>
    <w:p w14:paraId="40AA07C8" w14:textId="77777777" w:rsidR="002C69FB" w:rsidRPr="002C69FB" w:rsidRDefault="002C69FB" w:rsidP="002C69FB">
      <w:pPr>
        <w:pStyle w:val="PargrafodaLista"/>
        <w:autoSpaceDE w:val="0"/>
        <w:autoSpaceDN w:val="0"/>
        <w:adjustRightInd w:val="0"/>
        <w:spacing w:line="360" w:lineRule="auto"/>
        <w:jc w:val="both"/>
        <w:rPr>
          <w:rFonts w:ascii="Arial" w:hAnsi="Arial" w:cs="Arial"/>
          <w:b/>
          <w:bCs/>
          <w:color w:val="000000"/>
        </w:rPr>
      </w:pPr>
    </w:p>
    <w:p w14:paraId="14CA421D" w14:textId="77777777" w:rsidR="008C240B" w:rsidRPr="00926C94" w:rsidRDefault="008C240B" w:rsidP="00A318FA">
      <w:pPr>
        <w:autoSpaceDE w:val="0"/>
        <w:autoSpaceDN w:val="0"/>
        <w:adjustRightInd w:val="0"/>
        <w:spacing w:after="0" w:line="360" w:lineRule="auto"/>
        <w:ind w:firstLine="709"/>
        <w:jc w:val="both"/>
        <w:rPr>
          <w:rFonts w:ascii="Arial" w:hAnsi="Arial" w:cs="Arial"/>
          <w:color w:val="000000"/>
        </w:rPr>
      </w:pPr>
      <w:r w:rsidRPr="00926C94">
        <w:rPr>
          <w:rFonts w:ascii="Arial" w:hAnsi="Arial" w:cs="Arial"/>
          <w:color w:val="000000"/>
        </w:rPr>
        <w:t xml:space="preserve">Risco e retorno são dois conceitos que sempre </w:t>
      </w:r>
      <w:r w:rsidR="00890C72">
        <w:rPr>
          <w:rFonts w:ascii="Arial" w:hAnsi="Arial" w:cs="Arial"/>
          <w:color w:val="000000"/>
        </w:rPr>
        <w:t>devem estar atrelados e serem definidos de forma equilibrada</w:t>
      </w:r>
      <w:r w:rsidRPr="00926C94">
        <w:rPr>
          <w:rFonts w:ascii="Arial" w:hAnsi="Arial" w:cs="Arial"/>
          <w:color w:val="000000"/>
        </w:rPr>
        <w:t xml:space="preserve">. À medida que um </w:t>
      </w:r>
      <w:proofErr w:type="spellStart"/>
      <w:r w:rsidRPr="00926C94">
        <w:rPr>
          <w:rFonts w:ascii="Arial" w:hAnsi="Arial" w:cs="Arial"/>
          <w:color w:val="000000"/>
        </w:rPr>
        <w:t>aumenta</w:t>
      </w:r>
      <w:proofErr w:type="spellEnd"/>
      <w:r w:rsidRPr="00926C94">
        <w:rPr>
          <w:rFonts w:ascii="Arial" w:hAnsi="Arial" w:cs="Arial"/>
          <w:color w:val="000000"/>
        </w:rPr>
        <w:t xml:space="preserve">, o outro segue na mesma proporção, ou seja, quanto mais riscos, maiores são as chances de ganhar mais em suas </w:t>
      </w:r>
      <w:r w:rsidR="008D5794">
        <w:rPr>
          <w:rFonts w:ascii="Arial" w:hAnsi="Arial" w:cs="Arial"/>
          <w:color w:val="000000"/>
        </w:rPr>
        <w:t>aplicações, assim como o contrário também é verdadeiro.</w:t>
      </w:r>
    </w:p>
    <w:p w14:paraId="2E571D04" w14:textId="77777777" w:rsidR="008C240B" w:rsidRPr="00926C94" w:rsidRDefault="008C240B" w:rsidP="00A318FA">
      <w:pPr>
        <w:autoSpaceDE w:val="0"/>
        <w:autoSpaceDN w:val="0"/>
        <w:adjustRightInd w:val="0"/>
        <w:spacing w:after="0" w:line="360" w:lineRule="auto"/>
        <w:ind w:firstLine="709"/>
        <w:jc w:val="both"/>
        <w:rPr>
          <w:rFonts w:ascii="Arial" w:hAnsi="Arial" w:cs="Arial"/>
          <w:color w:val="000000"/>
        </w:rPr>
      </w:pPr>
      <w:r w:rsidRPr="00926C94">
        <w:rPr>
          <w:rFonts w:ascii="Arial" w:hAnsi="Arial" w:cs="Arial"/>
          <w:color w:val="000000"/>
        </w:rPr>
        <w:t xml:space="preserve">Entretanto, esse conceito não é tão simples como parece. Qualquer tipo de investimento necessita de muito estudo, planejamento e conhecimentos sobre o mercado. </w:t>
      </w:r>
      <w:r w:rsidRPr="00926C94">
        <w:rPr>
          <w:rFonts w:ascii="Arial" w:hAnsi="Arial" w:cs="Arial"/>
          <w:color w:val="212529"/>
        </w:rPr>
        <w:t>Risco e retorno são dois conceitos que estão presentes em todos os tipos de</w:t>
      </w:r>
      <w:r w:rsidRPr="00926C94">
        <w:rPr>
          <w:rFonts w:ascii="Arial" w:hAnsi="Arial" w:cs="Arial"/>
          <w:color w:val="000000"/>
        </w:rPr>
        <w:t xml:space="preserve"> </w:t>
      </w:r>
      <w:r w:rsidRPr="00926C94">
        <w:rPr>
          <w:rFonts w:ascii="Arial" w:hAnsi="Arial" w:cs="Arial"/>
          <w:color w:val="212529"/>
        </w:rPr>
        <w:t xml:space="preserve">investimentos, tanto em </w:t>
      </w:r>
      <w:r w:rsidRPr="00926C94">
        <w:rPr>
          <w:rFonts w:ascii="Arial" w:hAnsi="Arial" w:cs="Arial"/>
          <w:color w:val="000000"/>
        </w:rPr>
        <w:t xml:space="preserve">renda fixa, </w:t>
      </w:r>
      <w:r w:rsidRPr="00926C94">
        <w:rPr>
          <w:rFonts w:ascii="Arial" w:hAnsi="Arial" w:cs="Arial"/>
          <w:color w:val="212529"/>
        </w:rPr>
        <w:t xml:space="preserve">quanto em </w:t>
      </w:r>
      <w:r w:rsidRPr="00926C94">
        <w:rPr>
          <w:rFonts w:ascii="Arial" w:hAnsi="Arial" w:cs="Arial"/>
          <w:color w:val="000000"/>
        </w:rPr>
        <w:t>renda variável</w:t>
      </w:r>
      <w:r w:rsidRPr="00926C94">
        <w:rPr>
          <w:rFonts w:ascii="Arial" w:hAnsi="Arial" w:cs="Arial"/>
          <w:color w:val="212529"/>
        </w:rPr>
        <w:t>.</w:t>
      </w:r>
    </w:p>
    <w:p w14:paraId="5F00EB0F" w14:textId="77777777" w:rsidR="008C240B" w:rsidRPr="00926C94" w:rsidRDefault="008C240B" w:rsidP="00A318FA">
      <w:pPr>
        <w:autoSpaceDE w:val="0"/>
        <w:autoSpaceDN w:val="0"/>
        <w:adjustRightInd w:val="0"/>
        <w:spacing w:after="0" w:line="360" w:lineRule="auto"/>
        <w:ind w:firstLine="709"/>
        <w:jc w:val="both"/>
        <w:rPr>
          <w:rFonts w:ascii="Arial" w:hAnsi="Arial" w:cs="Arial"/>
          <w:color w:val="212529"/>
        </w:rPr>
      </w:pPr>
      <w:r w:rsidRPr="00926C94">
        <w:rPr>
          <w:rFonts w:ascii="Arial" w:hAnsi="Arial" w:cs="Arial"/>
          <w:color w:val="212529"/>
        </w:rPr>
        <w:t xml:space="preserve">Apesar de todas as aplicações possuírem certo grau de risco, que pode ou não ser equivalente ao retorno pretendido, é possível tomar algumas medidas visando a redução do risco da carteira ao mesmo tempo em que potencializa os retornos, como, por exemplo, diversificando. </w:t>
      </w:r>
    </w:p>
    <w:p w14:paraId="414678AA" w14:textId="77777777" w:rsidR="00926C94" w:rsidRDefault="008C240B" w:rsidP="00972F4A">
      <w:pPr>
        <w:tabs>
          <w:tab w:val="left" w:pos="1200"/>
        </w:tabs>
        <w:spacing w:after="0" w:line="360" w:lineRule="auto"/>
        <w:ind w:firstLine="709"/>
        <w:jc w:val="both"/>
        <w:rPr>
          <w:rFonts w:ascii="Arial" w:hAnsi="Arial" w:cs="Arial"/>
          <w:color w:val="000000"/>
        </w:rPr>
      </w:pPr>
      <w:r w:rsidRPr="00926C94">
        <w:rPr>
          <w:rFonts w:ascii="Arial" w:hAnsi="Arial" w:cs="Arial"/>
          <w:color w:val="000000"/>
        </w:rPr>
        <w:t xml:space="preserve">A carteira de investimento do </w:t>
      </w:r>
      <w:r w:rsidR="008D5794">
        <w:rPr>
          <w:rFonts w:ascii="Arial" w:hAnsi="Arial" w:cs="Arial"/>
          <w:color w:val="000000"/>
        </w:rPr>
        <w:t>IPRAM</w:t>
      </w:r>
      <w:r w:rsidRPr="00926C94">
        <w:rPr>
          <w:rFonts w:ascii="Arial" w:hAnsi="Arial" w:cs="Arial"/>
          <w:color w:val="000000"/>
        </w:rPr>
        <w:t xml:space="preserve"> atualmente está bem diversificada, trabalhando de forma a não sofrer grandes percas em m</w:t>
      </w:r>
      <w:r w:rsidR="008D5794">
        <w:rPr>
          <w:rFonts w:ascii="Arial" w:hAnsi="Arial" w:cs="Arial"/>
          <w:color w:val="000000"/>
        </w:rPr>
        <w:t>omentos de oscilação do mercado, bem como existe a preocupação e tomada de medidas que possam oferecer à carteira proteção e equilíbrio frente às constantes oscilações e cenários econômicos enfrentados.</w:t>
      </w:r>
    </w:p>
    <w:p w14:paraId="478FDFE8" w14:textId="77777777" w:rsidR="00972F4A" w:rsidRDefault="00972F4A" w:rsidP="00972F4A">
      <w:pPr>
        <w:tabs>
          <w:tab w:val="left" w:pos="1200"/>
        </w:tabs>
        <w:spacing w:after="0" w:line="360" w:lineRule="auto"/>
        <w:ind w:firstLine="709"/>
        <w:jc w:val="both"/>
        <w:rPr>
          <w:rFonts w:ascii="Arial" w:hAnsi="Arial" w:cs="Arial"/>
          <w:color w:val="000000"/>
        </w:rPr>
      </w:pPr>
    </w:p>
    <w:p w14:paraId="69A12600" w14:textId="77777777" w:rsidR="002C69FB" w:rsidRDefault="002C69FB" w:rsidP="00972F4A">
      <w:pPr>
        <w:tabs>
          <w:tab w:val="left" w:pos="1200"/>
        </w:tabs>
        <w:spacing w:after="0" w:line="360" w:lineRule="auto"/>
        <w:ind w:firstLine="709"/>
        <w:jc w:val="both"/>
        <w:rPr>
          <w:rFonts w:ascii="Arial" w:hAnsi="Arial" w:cs="Arial"/>
          <w:color w:val="000000"/>
        </w:rPr>
      </w:pPr>
    </w:p>
    <w:p w14:paraId="663BAAE9" w14:textId="77777777" w:rsidR="002C69FB" w:rsidRDefault="002C69FB" w:rsidP="00972F4A">
      <w:pPr>
        <w:tabs>
          <w:tab w:val="left" w:pos="1200"/>
        </w:tabs>
        <w:spacing w:after="0" w:line="360" w:lineRule="auto"/>
        <w:ind w:firstLine="709"/>
        <w:jc w:val="both"/>
        <w:rPr>
          <w:rFonts w:ascii="Arial" w:hAnsi="Arial" w:cs="Arial"/>
          <w:color w:val="000000"/>
        </w:rPr>
      </w:pPr>
    </w:p>
    <w:p w14:paraId="1A188F7A" w14:textId="77777777" w:rsidR="002C69FB" w:rsidRDefault="002C69FB" w:rsidP="00972F4A">
      <w:pPr>
        <w:tabs>
          <w:tab w:val="left" w:pos="1200"/>
        </w:tabs>
        <w:spacing w:after="0" w:line="360" w:lineRule="auto"/>
        <w:ind w:firstLine="709"/>
        <w:jc w:val="both"/>
        <w:rPr>
          <w:rFonts w:ascii="Arial" w:hAnsi="Arial" w:cs="Arial"/>
          <w:color w:val="000000"/>
        </w:rPr>
      </w:pPr>
    </w:p>
    <w:p w14:paraId="3B450533" w14:textId="77777777" w:rsidR="002C69FB" w:rsidRDefault="002C69FB" w:rsidP="00972F4A">
      <w:pPr>
        <w:tabs>
          <w:tab w:val="left" w:pos="1200"/>
        </w:tabs>
        <w:spacing w:after="0" w:line="360" w:lineRule="auto"/>
        <w:ind w:firstLine="709"/>
        <w:jc w:val="both"/>
        <w:rPr>
          <w:rFonts w:ascii="Arial" w:hAnsi="Arial" w:cs="Arial"/>
          <w:color w:val="000000"/>
        </w:rPr>
      </w:pPr>
    </w:p>
    <w:p w14:paraId="61E5531C" w14:textId="77777777" w:rsidR="002C69FB" w:rsidRDefault="002C69FB" w:rsidP="00972F4A">
      <w:pPr>
        <w:tabs>
          <w:tab w:val="left" w:pos="1200"/>
        </w:tabs>
        <w:spacing w:after="0" w:line="360" w:lineRule="auto"/>
        <w:ind w:firstLine="709"/>
        <w:jc w:val="both"/>
        <w:rPr>
          <w:rFonts w:ascii="Arial" w:hAnsi="Arial" w:cs="Arial"/>
          <w:color w:val="000000"/>
        </w:rPr>
      </w:pPr>
    </w:p>
    <w:p w14:paraId="35B2545B" w14:textId="77777777" w:rsidR="002C69FB" w:rsidRDefault="002C69FB" w:rsidP="00972F4A">
      <w:pPr>
        <w:tabs>
          <w:tab w:val="left" w:pos="1200"/>
        </w:tabs>
        <w:spacing w:after="0" w:line="360" w:lineRule="auto"/>
        <w:ind w:firstLine="709"/>
        <w:jc w:val="both"/>
        <w:rPr>
          <w:rFonts w:ascii="Arial" w:hAnsi="Arial" w:cs="Arial"/>
          <w:color w:val="000000"/>
        </w:rPr>
      </w:pPr>
    </w:p>
    <w:p w14:paraId="6D71924B" w14:textId="77777777" w:rsidR="008C240B" w:rsidRPr="00A318FA" w:rsidRDefault="008C240B" w:rsidP="00A318FA">
      <w:pPr>
        <w:pStyle w:val="PargrafodaLista"/>
        <w:numPr>
          <w:ilvl w:val="0"/>
          <w:numId w:val="15"/>
        </w:numPr>
        <w:tabs>
          <w:tab w:val="left" w:pos="1200"/>
        </w:tabs>
        <w:jc w:val="both"/>
        <w:rPr>
          <w:rFonts w:ascii="Arial" w:hAnsi="Arial" w:cs="Arial"/>
          <w:b/>
          <w:bCs/>
          <w:color w:val="000000"/>
          <w:sz w:val="24"/>
          <w:szCs w:val="24"/>
        </w:rPr>
      </w:pPr>
      <w:r w:rsidRPr="00A318FA">
        <w:rPr>
          <w:rFonts w:ascii="Arial" w:hAnsi="Arial" w:cs="Arial"/>
          <w:b/>
          <w:bCs/>
          <w:color w:val="000000"/>
          <w:sz w:val="24"/>
          <w:szCs w:val="24"/>
        </w:rPr>
        <w:t>ENQUADRAMENTO DA CARTEIRA</w:t>
      </w:r>
    </w:p>
    <w:p w14:paraId="39064653" w14:textId="77777777" w:rsidR="00A318FA" w:rsidRDefault="00A318FA" w:rsidP="00A318FA">
      <w:pPr>
        <w:pStyle w:val="PargrafodaLista"/>
        <w:tabs>
          <w:tab w:val="left" w:pos="1200"/>
        </w:tabs>
        <w:jc w:val="both"/>
        <w:rPr>
          <w:rFonts w:ascii="Arial" w:hAnsi="Arial" w:cs="Arial"/>
          <w:color w:val="000000"/>
          <w:sz w:val="24"/>
          <w:szCs w:val="24"/>
        </w:rPr>
      </w:pPr>
    </w:p>
    <w:tbl>
      <w:tblPr>
        <w:tblW w:w="5346" w:type="pct"/>
        <w:jc w:val="center"/>
        <w:shd w:val="clear" w:color="auto" w:fill="F5F5F5"/>
        <w:tblCellMar>
          <w:top w:w="15" w:type="dxa"/>
          <w:left w:w="15" w:type="dxa"/>
          <w:bottom w:w="15" w:type="dxa"/>
          <w:right w:w="15" w:type="dxa"/>
        </w:tblCellMar>
        <w:tblLook w:val="04A0" w:firstRow="1" w:lastRow="0" w:firstColumn="1" w:lastColumn="0" w:noHBand="0" w:noVBand="1"/>
      </w:tblPr>
      <w:tblGrid>
        <w:gridCol w:w="2129"/>
        <w:gridCol w:w="1072"/>
        <w:gridCol w:w="1240"/>
        <w:gridCol w:w="816"/>
        <w:gridCol w:w="946"/>
        <w:gridCol w:w="935"/>
        <w:gridCol w:w="1072"/>
        <w:gridCol w:w="1177"/>
      </w:tblGrid>
      <w:tr w:rsidR="00A318FA" w:rsidRPr="00D61B37" w14:paraId="361564FE" w14:textId="77777777" w:rsidTr="002C69FB">
        <w:trPr>
          <w:trHeight w:val="108"/>
          <w:jc w:val="center"/>
        </w:trPr>
        <w:tc>
          <w:tcPr>
            <w:tcW w:w="212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40C4BA64"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Artigos - Renda Fixa</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562F58CE"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Resolução %</w:t>
            </w:r>
            <w:r w:rsidRPr="002C69FB">
              <w:rPr>
                <w:rFonts w:ascii="Arial" w:eastAsia="Times New Roman" w:hAnsi="Arial" w:cs="Arial"/>
                <w:b/>
                <w:sz w:val="14"/>
                <w:szCs w:val="17"/>
                <w:lang w:eastAsia="pt-BR"/>
              </w:rPr>
              <w:br/>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716EC5CD"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Carteira</w:t>
            </w:r>
            <w:r w:rsidRPr="002C69FB">
              <w:rPr>
                <w:rFonts w:ascii="Arial" w:eastAsia="Times New Roman" w:hAnsi="Arial" w:cs="Arial"/>
                <w:b/>
                <w:sz w:val="14"/>
                <w:szCs w:val="17"/>
                <w:lang w:eastAsia="pt-BR"/>
              </w:rPr>
              <w:br/>
              <w:t>$</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41A74A0D"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Carteira</w:t>
            </w:r>
            <w:r w:rsidRPr="002C69FB">
              <w:rPr>
                <w:rFonts w:ascii="Arial" w:eastAsia="Times New Roman" w:hAnsi="Arial" w:cs="Arial"/>
                <w:b/>
                <w:sz w:val="14"/>
                <w:szCs w:val="17"/>
                <w:lang w:eastAsia="pt-BR"/>
              </w:rPr>
              <w:br/>
              <w:t>%</w:t>
            </w:r>
          </w:p>
        </w:tc>
        <w:tc>
          <w:tcPr>
            <w:tcW w:w="295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49D0A2DF"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Estratégia de Alocação - Limite - 2023</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64053028"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GAP</w:t>
            </w:r>
            <w:r w:rsidRPr="002C69FB">
              <w:rPr>
                <w:rFonts w:ascii="Arial" w:eastAsia="Times New Roman" w:hAnsi="Arial" w:cs="Arial"/>
                <w:b/>
                <w:sz w:val="14"/>
                <w:szCs w:val="17"/>
                <w:lang w:eastAsia="pt-BR"/>
              </w:rPr>
              <w:br/>
              <w:t>Superior</w:t>
            </w:r>
          </w:p>
        </w:tc>
      </w:tr>
      <w:tr w:rsidR="00A318FA" w:rsidRPr="00D61B37" w14:paraId="40DFF0D3" w14:textId="77777777" w:rsidTr="002C69FB">
        <w:trPr>
          <w:trHeight w:val="106"/>
          <w:jc w:val="center"/>
        </w:trPr>
        <w:tc>
          <w:tcPr>
            <w:tcW w:w="2129"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6DD044C7" w14:textId="77777777" w:rsidR="00A318FA" w:rsidRPr="002C69FB" w:rsidRDefault="00A318FA" w:rsidP="007A0534">
            <w:pPr>
              <w:spacing w:after="0" w:line="240" w:lineRule="auto"/>
              <w:rPr>
                <w:rFonts w:ascii="Arial" w:eastAsia="Times New Roman" w:hAnsi="Arial" w:cs="Arial"/>
                <w:color w:val="878787"/>
                <w:sz w:val="14"/>
                <w:szCs w:val="17"/>
                <w:lang w:eastAsia="pt-BR"/>
              </w:rPr>
            </w:pPr>
          </w:p>
        </w:tc>
        <w:tc>
          <w:tcPr>
            <w:tcW w:w="1072"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69EB84B2" w14:textId="77777777" w:rsidR="00A318FA" w:rsidRPr="002C69FB" w:rsidRDefault="00A318FA" w:rsidP="007A0534">
            <w:pPr>
              <w:spacing w:after="0" w:line="240" w:lineRule="auto"/>
              <w:rPr>
                <w:rFonts w:ascii="Arial" w:eastAsia="Times New Roman" w:hAnsi="Arial" w:cs="Arial"/>
                <w:color w:val="878787"/>
                <w:sz w:val="14"/>
                <w:szCs w:val="17"/>
                <w:lang w:eastAsia="pt-BR"/>
              </w:rPr>
            </w:pPr>
          </w:p>
        </w:tc>
        <w:tc>
          <w:tcPr>
            <w:tcW w:w="1240"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0B4E8AFE" w14:textId="77777777" w:rsidR="00A318FA" w:rsidRPr="002C69FB" w:rsidRDefault="00A318FA" w:rsidP="007A0534">
            <w:pPr>
              <w:spacing w:after="0" w:line="240" w:lineRule="auto"/>
              <w:rPr>
                <w:rFonts w:ascii="Arial" w:eastAsia="Times New Roman" w:hAnsi="Arial" w:cs="Arial"/>
                <w:color w:val="878787"/>
                <w:sz w:val="14"/>
                <w:szCs w:val="17"/>
                <w:lang w:eastAsia="pt-BR"/>
              </w:rPr>
            </w:pPr>
          </w:p>
        </w:tc>
        <w:tc>
          <w:tcPr>
            <w:tcW w:w="816"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5F36DC15" w14:textId="77777777" w:rsidR="00A318FA" w:rsidRPr="002C69FB" w:rsidRDefault="00A318FA" w:rsidP="007A0534">
            <w:pPr>
              <w:spacing w:after="0" w:line="240" w:lineRule="auto"/>
              <w:rPr>
                <w:rFonts w:ascii="Arial" w:eastAsia="Times New Roman" w:hAnsi="Arial" w:cs="Arial"/>
                <w:color w:val="878787"/>
                <w:sz w:val="14"/>
                <w:szCs w:val="17"/>
                <w:lang w:eastAsia="pt-BR"/>
              </w:rPr>
            </w:pPr>
          </w:p>
        </w:tc>
        <w:tc>
          <w:tcPr>
            <w:tcW w:w="94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56A5F91B"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Inferior</w:t>
            </w:r>
            <w:r w:rsidRPr="002C69FB">
              <w:rPr>
                <w:rFonts w:ascii="Arial" w:eastAsia="Times New Roman" w:hAnsi="Arial" w:cs="Arial"/>
                <w:b/>
                <w:sz w:val="14"/>
                <w:szCs w:val="17"/>
                <w:lang w:eastAsia="pt-BR"/>
              </w:rPr>
              <w:br/>
              <w:t>%</w:t>
            </w:r>
          </w:p>
        </w:tc>
        <w:tc>
          <w:tcPr>
            <w:tcW w:w="93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385254BB"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Alvo</w:t>
            </w:r>
            <w:r w:rsidRPr="002C69FB">
              <w:rPr>
                <w:rFonts w:ascii="Arial" w:eastAsia="Times New Roman" w:hAnsi="Arial" w:cs="Arial"/>
                <w:b/>
                <w:sz w:val="14"/>
                <w:szCs w:val="17"/>
                <w:lang w:eastAsia="pt-BR"/>
              </w:rPr>
              <w:br/>
              <w:t>%</w:t>
            </w:r>
          </w:p>
        </w:tc>
        <w:tc>
          <w:tcPr>
            <w:tcW w:w="107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49894E31" w14:textId="77777777" w:rsidR="00A318FA" w:rsidRPr="002C69FB" w:rsidRDefault="00A318FA" w:rsidP="007A0534">
            <w:pPr>
              <w:spacing w:after="0" w:line="240" w:lineRule="auto"/>
              <w:jc w:val="center"/>
              <w:rPr>
                <w:rFonts w:ascii="Arial" w:eastAsia="Times New Roman" w:hAnsi="Arial" w:cs="Arial"/>
                <w:b/>
                <w:sz w:val="14"/>
                <w:szCs w:val="17"/>
                <w:lang w:eastAsia="pt-BR"/>
              </w:rPr>
            </w:pPr>
            <w:r w:rsidRPr="002C69FB">
              <w:rPr>
                <w:rFonts w:ascii="Arial" w:eastAsia="Times New Roman" w:hAnsi="Arial" w:cs="Arial"/>
                <w:b/>
                <w:sz w:val="14"/>
                <w:szCs w:val="17"/>
                <w:lang w:eastAsia="pt-BR"/>
              </w:rPr>
              <w:t>Superior</w:t>
            </w:r>
            <w:r w:rsidRPr="002C69FB">
              <w:rPr>
                <w:rFonts w:ascii="Arial" w:eastAsia="Times New Roman" w:hAnsi="Arial" w:cs="Arial"/>
                <w:b/>
                <w:sz w:val="14"/>
                <w:szCs w:val="17"/>
                <w:lang w:eastAsia="pt-BR"/>
              </w:rPr>
              <w:br/>
              <w:t>%</w:t>
            </w:r>
          </w:p>
        </w:tc>
        <w:tc>
          <w:tcPr>
            <w:tcW w:w="1177" w:type="dxa"/>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338999D9" w14:textId="77777777" w:rsidR="00A318FA" w:rsidRPr="002C69FB" w:rsidRDefault="00A318FA" w:rsidP="007A0534">
            <w:pPr>
              <w:spacing w:after="0" w:line="240" w:lineRule="auto"/>
              <w:rPr>
                <w:rFonts w:ascii="Arial" w:eastAsia="Times New Roman" w:hAnsi="Arial" w:cs="Arial"/>
                <w:b/>
                <w:color w:val="878787"/>
                <w:sz w:val="14"/>
                <w:szCs w:val="17"/>
                <w:lang w:eastAsia="pt-BR"/>
              </w:rPr>
            </w:pPr>
          </w:p>
        </w:tc>
      </w:tr>
      <w:bookmarkStart w:id="4" w:name="#dialog" w:colFirst="0" w:colLast="0"/>
      <w:tr w:rsidR="00A318FA" w:rsidRPr="00D61B37" w14:paraId="0D8AED1E" w14:textId="77777777" w:rsidTr="002C69FB">
        <w:trPr>
          <w:trHeight w:val="125"/>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A26A411" w14:textId="77777777" w:rsidR="00A318FA" w:rsidRPr="002C69FB" w:rsidRDefault="00A318FA" w:rsidP="007A0534">
            <w:pPr>
              <w:spacing w:after="0" w:line="240" w:lineRule="auto"/>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fldChar w:fldCharType="begin"/>
            </w:r>
            <w:r w:rsidRPr="002C69FB">
              <w:rPr>
                <w:rFonts w:ascii="Arial" w:eastAsia="Times New Roman" w:hAnsi="Arial" w:cs="Arial"/>
                <w:color w:val="424242"/>
                <w:sz w:val="14"/>
                <w:szCs w:val="17"/>
                <w:lang w:eastAsia="pt-BR"/>
              </w:rPr>
              <w:instrText xml:space="preserve"> HYPERLINK "https://plataforma.siru.com.br/Usuarios/uEnquadramentos.aspx?idResolucao=5&amp;idUsuario=1502&amp;dt=2023-10-31&amp;nomeArtigo=Artigo%207%C2%BA,%20Inciso%20I,%20Al%C3%ADnea%20%27%20a%20%27" </w:instrText>
            </w:r>
            <w:r w:rsidRPr="002C69FB">
              <w:rPr>
                <w:rFonts w:ascii="Arial" w:eastAsia="Times New Roman" w:hAnsi="Arial" w:cs="Arial"/>
                <w:color w:val="424242"/>
                <w:sz w:val="14"/>
                <w:szCs w:val="17"/>
                <w:lang w:eastAsia="pt-BR"/>
              </w:rPr>
              <w:fldChar w:fldCharType="separate"/>
            </w:r>
            <w:r w:rsidRPr="002C69FB">
              <w:rPr>
                <w:rFonts w:ascii="Arial" w:eastAsia="Times New Roman" w:hAnsi="Arial" w:cs="Arial"/>
                <w:color w:val="474747"/>
                <w:sz w:val="14"/>
                <w:szCs w:val="17"/>
                <w:lang w:eastAsia="pt-BR"/>
              </w:rPr>
              <w:t>Artigo 7º, Inciso I, Alínea ' a '</w:t>
            </w:r>
            <w:r w:rsidRPr="002C69FB">
              <w:rPr>
                <w:rFonts w:ascii="Arial" w:eastAsia="Times New Roman" w:hAnsi="Arial" w:cs="Arial"/>
                <w:color w:val="424242"/>
                <w:sz w:val="14"/>
                <w:szCs w:val="17"/>
                <w:lang w:eastAsia="pt-BR"/>
              </w:rPr>
              <w:fldChar w:fldCharType="end"/>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7712313" w14:textId="77777777" w:rsidR="00A318FA" w:rsidRPr="002C69FB" w:rsidRDefault="00A318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100,00%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7A5B7640" w14:textId="77777777" w:rsidR="00A318FA" w:rsidRPr="002C69FB" w:rsidRDefault="00A318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0,00</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1D47A1A" w14:textId="77777777" w:rsidR="00A318FA" w:rsidRPr="002C69FB" w:rsidRDefault="00A318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0,00%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F5CECDE" w14:textId="77777777" w:rsidR="00A318FA" w:rsidRPr="002C69FB" w:rsidRDefault="00A318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5AF7EE0B" w14:textId="77777777" w:rsidR="00A318FA" w:rsidRPr="002C69FB" w:rsidRDefault="00C407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5,00</w:t>
            </w:r>
            <w:r w:rsidR="00A318FA" w:rsidRPr="002C69FB">
              <w:rPr>
                <w:rFonts w:ascii="Arial" w:eastAsia="Times New Roman" w:hAnsi="Arial" w:cs="Arial"/>
                <w:color w:val="424242"/>
                <w:sz w:val="14"/>
                <w:szCs w:val="17"/>
                <w:lang w:eastAsia="pt-BR"/>
              </w:rPr>
              <w:t>%</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7473FD53" w14:textId="77777777" w:rsidR="00A318FA" w:rsidRPr="002C69FB" w:rsidRDefault="00C407FA" w:rsidP="007A0534">
            <w:pPr>
              <w:spacing w:after="0" w:line="240" w:lineRule="auto"/>
              <w:jc w:val="right"/>
              <w:rPr>
                <w:rFonts w:ascii="Arial" w:eastAsia="Times New Roman" w:hAnsi="Arial" w:cs="Arial"/>
                <w:color w:val="424242"/>
                <w:sz w:val="14"/>
                <w:szCs w:val="17"/>
                <w:lang w:eastAsia="pt-BR"/>
              </w:rPr>
            </w:pPr>
            <w:r w:rsidRPr="002C69FB">
              <w:rPr>
                <w:rFonts w:ascii="Arial" w:eastAsia="Times New Roman" w:hAnsi="Arial" w:cs="Arial"/>
                <w:color w:val="424242"/>
                <w:sz w:val="14"/>
                <w:szCs w:val="17"/>
                <w:lang w:eastAsia="pt-BR"/>
              </w:rPr>
              <w:t>20,00</w:t>
            </w:r>
            <w:r w:rsidR="00A318FA" w:rsidRPr="002C69FB">
              <w:rPr>
                <w:rFonts w:ascii="Arial" w:eastAsia="Times New Roman" w:hAnsi="Arial" w:cs="Arial"/>
                <w:color w:val="424242"/>
                <w:sz w:val="14"/>
                <w:szCs w:val="17"/>
                <w:lang w:eastAsia="pt-BR"/>
              </w:rPr>
              <w:t>%</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0CA577C" w14:textId="00ADD559" w:rsidR="00A318FA" w:rsidRPr="002C69FB" w:rsidRDefault="002C69FB" w:rsidP="007A0534">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shd w:val="clear" w:color="auto" w:fill="FFFFFF"/>
              </w:rPr>
              <w:t>20.304.134,98</w:t>
            </w:r>
          </w:p>
        </w:tc>
      </w:tr>
      <w:tr w:rsidR="002C69FB" w:rsidRPr="00D61B37" w14:paraId="712F39F5" w14:textId="77777777" w:rsidTr="002C69FB">
        <w:trPr>
          <w:trHeight w:val="12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5B74CCD" w14:textId="77777777" w:rsidR="002C69FB" w:rsidRPr="002C69FB" w:rsidRDefault="007572A8" w:rsidP="002C69FB">
            <w:pPr>
              <w:spacing w:after="0" w:line="240" w:lineRule="auto"/>
              <w:rPr>
                <w:rFonts w:ascii="Arial" w:eastAsia="Times New Roman" w:hAnsi="Arial" w:cs="Arial"/>
                <w:color w:val="424242"/>
                <w:sz w:val="14"/>
                <w:szCs w:val="17"/>
                <w:lang w:eastAsia="pt-BR"/>
              </w:rPr>
            </w:pPr>
            <w:hyperlink r:id="rId26" w:history="1">
              <w:r w:rsidR="002C69FB" w:rsidRPr="002C69FB">
                <w:rPr>
                  <w:rFonts w:ascii="Arial" w:eastAsia="Times New Roman" w:hAnsi="Arial" w:cs="Arial"/>
                  <w:color w:val="474747"/>
                  <w:sz w:val="14"/>
                  <w:szCs w:val="17"/>
                  <w:lang w:eastAsia="pt-BR"/>
                </w:rPr>
                <w:t>Artigo 7º, Inciso I, Alínea ' b '</w:t>
              </w:r>
            </w:hyperlink>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40A1118" w14:textId="608740EB"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100,00%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13E772D" w14:textId="04B5BCF2"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67.841.621,09</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46EA854" w14:textId="62AA6965"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66,83%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443C7415" w14:textId="3DB405A9"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30,00%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5E3E341A" w14:textId="3640E5C4"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40,00%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361A78F" w14:textId="1822993A"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95,00%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465D1D2" w14:textId="45093415" w:rsidR="002C69FB" w:rsidRPr="002C69FB" w:rsidRDefault="002C69FB" w:rsidP="002C69FB">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rPr>
              <w:t>28.603.020,07</w:t>
            </w:r>
          </w:p>
        </w:tc>
      </w:tr>
      <w:tr w:rsidR="002C69FB" w:rsidRPr="00D61B37" w14:paraId="08A84FEA" w14:textId="77777777" w:rsidTr="002C69FB">
        <w:trPr>
          <w:trHeight w:val="12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BCF4F96" w14:textId="77777777" w:rsidR="002C69FB" w:rsidRPr="002C69FB" w:rsidRDefault="007572A8" w:rsidP="002C69FB">
            <w:pPr>
              <w:spacing w:after="0" w:line="240" w:lineRule="auto"/>
              <w:rPr>
                <w:rFonts w:ascii="Arial" w:eastAsia="Times New Roman" w:hAnsi="Arial" w:cs="Arial"/>
                <w:color w:val="424242"/>
                <w:sz w:val="14"/>
                <w:szCs w:val="17"/>
                <w:lang w:eastAsia="pt-BR"/>
              </w:rPr>
            </w:pPr>
            <w:hyperlink r:id="rId27" w:history="1">
              <w:r w:rsidR="002C69FB" w:rsidRPr="002C69FB">
                <w:rPr>
                  <w:rFonts w:ascii="Arial" w:eastAsia="Times New Roman" w:hAnsi="Arial" w:cs="Arial"/>
                  <w:color w:val="474747"/>
                  <w:sz w:val="14"/>
                  <w:szCs w:val="17"/>
                  <w:lang w:eastAsia="pt-BR"/>
                </w:rPr>
                <w:t>Artigo 7º, Inciso III, Alínea ' a '</w:t>
              </w:r>
            </w:hyperlink>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B2CF068" w14:textId="2492D22A"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60,00%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60F8120" w14:textId="103BE1A2"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11.325.994,43</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BD97D12" w14:textId="46A29040"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11,16%</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19FEA37" w14:textId="3001CBC3"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EE90F2F" w14:textId="30D5F839"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15,00%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DF83154" w14:textId="7289EA0F"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55,00%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55892048" w14:textId="09D50CD4" w:rsidR="002C69FB" w:rsidRPr="002C69FB" w:rsidRDefault="002C69FB" w:rsidP="002C69FB">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rPr>
              <w:t>44.510.376,77</w:t>
            </w:r>
          </w:p>
        </w:tc>
      </w:tr>
      <w:tr w:rsidR="002C69FB" w:rsidRPr="00D61B37" w14:paraId="3CE41E1A" w14:textId="77777777" w:rsidTr="002C69FB">
        <w:trPr>
          <w:trHeight w:val="8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C0E6ABF" w14:textId="77777777" w:rsidR="002C69FB" w:rsidRPr="002C69FB" w:rsidRDefault="007572A8" w:rsidP="002C69FB">
            <w:pPr>
              <w:spacing w:after="0" w:line="240" w:lineRule="auto"/>
              <w:rPr>
                <w:rFonts w:ascii="Arial" w:eastAsia="Times New Roman" w:hAnsi="Arial" w:cs="Arial"/>
                <w:color w:val="424242"/>
                <w:sz w:val="14"/>
                <w:szCs w:val="17"/>
                <w:lang w:eastAsia="pt-BR"/>
              </w:rPr>
            </w:pPr>
            <w:hyperlink r:id="rId28" w:history="1">
              <w:r w:rsidR="002C69FB" w:rsidRPr="002C69FB">
                <w:rPr>
                  <w:rFonts w:ascii="Arial" w:eastAsia="Times New Roman" w:hAnsi="Arial" w:cs="Arial"/>
                  <w:color w:val="474747"/>
                  <w:sz w:val="14"/>
                  <w:szCs w:val="17"/>
                  <w:lang w:eastAsia="pt-BR"/>
                </w:rPr>
                <w:t>Artigo 7º, Inciso IV</w:t>
              </w:r>
            </w:hyperlink>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021F7B5" w14:textId="7DB21517"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20,00%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22897D3" w14:textId="339AE675"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A552E8D" w14:textId="7036677E"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0E7BA34" w14:textId="4FC0BB0D"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4DF4BB6" w14:textId="1006CB29"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10,00%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75685164" w14:textId="4A3534D3"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20,00%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E076616" w14:textId="69473634" w:rsidR="002C69FB" w:rsidRPr="002C69FB" w:rsidRDefault="002C69FB" w:rsidP="002C69FB">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rPr>
              <w:t>20.304.134,98</w:t>
            </w:r>
          </w:p>
        </w:tc>
      </w:tr>
      <w:tr w:rsidR="002C69FB" w:rsidRPr="00D61B37" w14:paraId="0EAC763F" w14:textId="77777777" w:rsidTr="002C69FB">
        <w:trPr>
          <w:trHeight w:val="8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1663A98F" w14:textId="77777777" w:rsidR="002C69FB" w:rsidRPr="002C69FB" w:rsidRDefault="007572A8" w:rsidP="002C69FB">
            <w:pPr>
              <w:spacing w:after="0" w:line="240" w:lineRule="auto"/>
              <w:ind w:left="-287" w:firstLine="287"/>
              <w:rPr>
                <w:rFonts w:ascii="Arial" w:eastAsia="Times New Roman" w:hAnsi="Arial" w:cs="Arial"/>
                <w:color w:val="424242"/>
                <w:sz w:val="14"/>
                <w:szCs w:val="17"/>
                <w:lang w:eastAsia="pt-BR"/>
              </w:rPr>
            </w:pPr>
            <w:hyperlink r:id="rId29" w:history="1">
              <w:r w:rsidR="002C69FB" w:rsidRPr="002C69FB">
                <w:rPr>
                  <w:rFonts w:ascii="Arial" w:eastAsia="Times New Roman" w:hAnsi="Arial" w:cs="Arial"/>
                  <w:color w:val="474747"/>
                  <w:sz w:val="14"/>
                  <w:szCs w:val="17"/>
                  <w:lang w:eastAsia="pt-BR"/>
                </w:rPr>
                <w:t>Artigo 7º, Inciso V</w:t>
              </w:r>
            </w:hyperlink>
            <w:r w:rsidR="002C69FB" w:rsidRPr="002C69FB">
              <w:rPr>
                <w:rFonts w:ascii="Arial" w:eastAsia="Times New Roman" w:hAnsi="Arial" w:cs="Arial"/>
                <w:color w:val="474747"/>
                <w:sz w:val="14"/>
                <w:szCs w:val="17"/>
                <w:lang w:eastAsia="pt-BR"/>
              </w:rPr>
              <w:t>, Alínea ‘a’</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086C8BD3" w14:textId="40271CC4"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5,00%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473CCBF5" w14:textId="61335D8B"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02695996" w14:textId="1A76BE41"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1E9E9255" w14:textId="7EBD0E23"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44607B42" w14:textId="2FFDF3C5"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44655C2E" w14:textId="3C0F4DD3"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5,00%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14:paraId="7F8E3C4E" w14:textId="78F13797" w:rsidR="002C69FB" w:rsidRPr="002C69FB" w:rsidRDefault="002C69FB" w:rsidP="002C69FB">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rPr>
              <w:t>5.076.033,75</w:t>
            </w:r>
          </w:p>
        </w:tc>
      </w:tr>
      <w:tr w:rsidR="002C69FB" w:rsidRPr="00D61B37" w14:paraId="11F4E1ED" w14:textId="77777777" w:rsidTr="002C69FB">
        <w:trPr>
          <w:trHeight w:val="125"/>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94116BF" w14:textId="77777777" w:rsidR="002C69FB" w:rsidRPr="002C69FB" w:rsidRDefault="007572A8" w:rsidP="002C69FB">
            <w:pPr>
              <w:spacing w:after="0" w:line="240" w:lineRule="auto"/>
              <w:rPr>
                <w:rFonts w:ascii="Arial" w:eastAsia="Times New Roman" w:hAnsi="Arial" w:cs="Arial"/>
                <w:color w:val="424242"/>
                <w:sz w:val="14"/>
                <w:szCs w:val="17"/>
                <w:lang w:eastAsia="pt-BR"/>
              </w:rPr>
            </w:pPr>
            <w:hyperlink r:id="rId30" w:history="1">
              <w:r w:rsidR="002C69FB" w:rsidRPr="002C69FB">
                <w:rPr>
                  <w:rFonts w:ascii="Arial" w:eastAsia="Times New Roman" w:hAnsi="Arial" w:cs="Arial"/>
                  <w:color w:val="474747"/>
                  <w:sz w:val="14"/>
                  <w:szCs w:val="17"/>
                  <w:lang w:eastAsia="pt-BR"/>
                </w:rPr>
                <w:t>Artigo 7º, Inciso V, Alínea ' b '</w:t>
              </w:r>
            </w:hyperlink>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1125848" w14:textId="70D709F6"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5,00%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57D19327" w14:textId="727544C9"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4.006.223,82</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E072692" w14:textId="092AD6E0"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3,95%</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35F7BFE" w14:textId="55B156FF"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512487A7" w14:textId="705349A7"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0,00%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174FD58" w14:textId="40966E12" w:rsidR="002C69FB" w:rsidRPr="002C69FB" w:rsidRDefault="002C69FB" w:rsidP="002C69FB">
            <w:pPr>
              <w:spacing w:after="0" w:line="240" w:lineRule="auto"/>
              <w:jc w:val="right"/>
              <w:rPr>
                <w:rFonts w:ascii="Arial" w:eastAsia="Times New Roman" w:hAnsi="Arial" w:cs="Arial"/>
                <w:color w:val="424242"/>
                <w:sz w:val="14"/>
                <w:szCs w:val="17"/>
                <w:lang w:eastAsia="pt-BR"/>
              </w:rPr>
            </w:pPr>
            <w:r w:rsidRPr="002C69FB">
              <w:rPr>
                <w:rFonts w:ascii="Arial" w:hAnsi="Arial" w:cs="Arial"/>
                <w:color w:val="424242"/>
                <w:sz w:val="14"/>
                <w:szCs w:val="17"/>
              </w:rPr>
              <w:t>5,00%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0027CD20" w14:textId="12F8D626" w:rsidR="002C69FB" w:rsidRPr="002C69FB" w:rsidRDefault="002C69FB" w:rsidP="002C69FB">
            <w:pPr>
              <w:spacing w:after="0" w:line="240" w:lineRule="auto"/>
              <w:jc w:val="right"/>
              <w:rPr>
                <w:rFonts w:ascii="Arial" w:eastAsia="Times New Roman" w:hAnsi="Arial" w:cs="Arial"/>
                <w:color w:val="0000FF"/>
                <w:sz w:val="14"/>
                <w:szCs w:val="17"/>
                <w:lang w:eastAsia="pt-BR"/>
              </w:rPr>
            </w:pPr>
            <w:r w:rsidRPr="002C69FB">
              <w:rPr>
                <w:rFonts w:ascii="Arial" w:hAnsi="Arial" w:cs="Arial"/>
                <w:color w:val="0000FF"/>
                <w:sz w:val="14"/>
                <w:szCs w:val="17"/>
              </w:rPr>
              <w:t>1.069.809,93</w:t>
            </w:r>
          </w:p>
        </w:tc>
      </w:tr>
      <w:bookmarkEnd w:id="4"/>
      <w:tr w:rsidR="002C69FB" w:rsidRPr="00D61B37" w14:paraId="184768C4" w14:textId="77777777" w:rsidTr="002C69FB">
        <w:trPr>
          <w:trHeight w:val="8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7A8C00E5" w14:textId="77777777" w:rsidR="002C69FB" w:rsidRPr="002C69FB" w:rsidRDefault="002C69FB" w:rsidP="002C69FB">
            <w:pPr>
              <w:spacing w:after="0" w:line="240" w:lineRule="auto"/>
              <w:rPr>
                <w:rFonts w:ascii="Arial" w:eastAsia="Times New Roman" w:hAnsi="Arial" w:cs="Arial"/>
                <w:color w:val="800000"/>
                <w:sz w:val="14"/>
                <w:szCs w:val="17"/>
                <w:lang w:eastAsia="pt-BR"/>
              </w:rPr>
            </w:pPr>
            <w:r w:rsidRPr="002C69FB">
              <w:rPr>
                <w:rFonts w:ascii="Arial" w:eastAsia="Times New Roman" w:hAnsi="Arial" w:cs="Arial"/>
                <w:color w:val="800000"/>
                <w:sz w:val="14"/>
                <w:szCs w:val="17"/>
                <w:lang w:eastAsia="pt-BR"/>
              </w:rPr>
              <w:t>Total Renda Fixa</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680B43AE" w14:textId="59F6F3C9"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100,00%</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13305908" w14:textId="1F5824E5"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83.173.839,34</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40D4542F" w14:textId="00AC6905"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81,93%</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2CAE6578" w14:textId="17EA3029"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40,00%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97770A1" w14:textId="3B869CD6"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70,00%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14:paraId="3628A7A1" w14:textId="26D14533" w:rsidR="002C69FB" w:rsidRPr="002C69FB" w:rsidRDefault="002C69FB" w:rsidP="002C69FB">
            <w:pPr>
              <w:spacing w:after="0" w:line="240" w:lineRule="auto"/>
              <w:jc w:val="right"/>
              <w:rPr>
                <w:rFonts w:ascii="Arial" w:eastAsia="Times New Roman" w:hAnsi="Arial" w:cs="Arial"/>
                <w:color w:val="800000"/>
                <w:sz w:val="14"/>
                <w:szCs w:val="17"/>
                <w:lang w:eastAsia="pt-BR"/>
              </w:rPr>
            </w:pPr>
            <w:r w:rsidRPr="002C69FB">
              <w:rPr>
                <w:rFonts w:ascii="Arial" w:hAnsi="Arial" w:cs="Arial"/>
                <w:color w:val="800000"/>
                <w:sz w:val="14"/>
                <w:szCs w:val="17"/>
              </w:rPr>
              <w:t>200,00%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3AED8" w14:textId="77777777" w:rsidR="002C69FB" w:rsidRPr="002C69FB" w:rsidRDefault="002C69FB" w:rsidP="002C69FB">
            <w:pPr>
              <w:spacing w:after="0" w:line="240" w:lineRule="auto"/>
              <w:rPr>
                <w:rFonts w:ascii="Times New Roman" w:eastAsia="Times New Roman" w:hAnsi="Times New Roman" w:cs="Times New Roman"/>
                <w:sz w:val="14"/>
                <w:szCs w:val="20"/>
                <w:lang w:eastAsia="pt-BR"/>
              </w:rPr>
            </w:pPr>
          </w:p>
        </w:tc>
      </w:tr>
    </w:tbl>
    <w:tbl>
      <w:tblPr>
        <w:tblpPr w:leftFromText="141" w:rightFromText="141" w:vertAnchor="text" w:horzAnchor="margin" w:tblpXSpec="center" w:tblpY="239"/>
        <w:tblW w:w="5382" w:type="pct"/>
        <w:shd w:val="clear" w:color="auto" w:fill="F5F5F5"/>
        <w:tblCellMar>
          <w:top w:w="15" w:type="dxa"/>
          <w:left w:w="15" w:type="dxa"/>
          <w:bottom w:w="15" w:type="dxa"/>
          <w:right w:w="15" w:type="dxa"/>
        </w:tblCellMar>
        <w:tblLook w:val="04A0" w:firstRow="1" w:lastRow="0" w:firstColumn="1" w:lastColumn="0" w:noHBand="0" w:noVBand="1"/>
      </w:tblPr>
      <w:tblGrid>
        <w:gridCol w:w="3143"/>
        <w:gridCol w:w="964"/>
        <w:gridCol w:w="1136"/>
        <w:gridCol w:w="770"/>
        <w:gridCol w:w="738"/>
        <w:gridCol w:w="730"/>
        <w:gridCol w:w="833"/>
        <w:gridCol w:w="1136"/>
      </w:tblGrid>
      <w:tr w:rsidR="00A318FA" w:rsidRPr="00D61B37" w14:paraId="7ECE9E93" w14:textId="77777777" w:rsidTr="002C69FB">
        <w:trPr>
          <w:trHeight w:val="151"/>
        </w:trPr>
        <w:tc>
          <w:tcPr>
            <w:tcW w:w="294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068AE7F2"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Artigos - Renda Variável Estruturado - Fundo Imobiliário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19F0DFFF"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Resolução %</w:t>
            </w:r>
            <w:r w:rsidRPr="002C69FB">
              <w:rPr>
                <w:rFonts w:ascii="Arial" w:eastAsia="Times New Roman" w:hAnsi="Arial" w:cs="Arial"/>
                <w:b/>
                <w:sz w:val="14"/>
                <w:szCs w:val="16"/>
                <w:lang w:eastAsia="pt-BR"/>
              </w:rPr>
              <w:br/>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48CDEC23"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Carteira</w:t>
            </w:r>
            <w:r w:rsidRPr="002C69FB">
              <w:rPr>
                <w:rFonts w:ascii="Arial" w:eastAsia="Times New Roman" w:hAnsi="Arial" w:cs="Arial"/>
                <w:b/>
                <w:sz w:val="14"/>
                <w:szCs w:val="16"/>
                <w:lang w:eastAsia="pt-BR"/>
              </w:rPr>
              <w:b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1EE8E4E4"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Carteira</w:t>
            </w:r>
            <w:r w:rsidRPr="002C69FB">
              <w:rPr>
                <w:rFonts w:ascii="Arial" w:eastAsia="Times New Roman" w:hAnsi="Arial" w:cs="Arial"/>
                <w:b/>
                <w:sz w:val="14"/>
                <w:szCs w:val="16"/>
                <w:lang w:eastAsia="pt-BR"/>
              </w:rPr>
              <w:b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67A1C110"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Estratégia de Alocação - Limite - 2023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43787288" w14:textId="77777777" w:rsidR="00A318FA" w:rsidRPr="002C69FB" w:rsidRDefault="00A318FA" w:rsidP="00A318FA">
            <w:pPr>
              <w:spacing w:after="0" w:line="240" w:lineRule="auto"/>
              <w:jc w:val="center"/>
              <w:rPr>
                <w:rFonts w:ascii="Arial" w:eastAsia="Times New Roman" w:hAnsi="Arial" w:cs="Arial"/>
                <w:b/>
                <w:color w:val="878787"/>
                <w:sz w:val="14"/>
                <w:szCs w:val="16"/>
                <w:lang w:eastAsia="pt-BR"/>
              </w:rPr>
            </w:pPr>
            <w:r w:rsidRPr="002C69FB">
              <w:rPr>
                <w:rFonts w:ascii="Arial" w:eastAsia="Times New Roman" w:hAnsi="Arial" w:cs="Arial"/>
                <w:b/>
                <w:sz w:val="14"/>
                <w:szCs w:val="16"/>
                <w:lang w:eastAsia="pt-BR"/>
              </w:rPr>
              <w:t>GAP</w:t>
            </w:r>
            <w:r w:rsidRPr="002C69FB">
              <w:rPr>
                <w:rFonts w:ascii="Arial" w:eastAsia="Times New Roman" w:hAnsi="Arial" w:cs="Arial"/>
                <w:b/>
                <w:sz w:val="14"/>
                <w:szCs w:val="16"/>
                <w:lang w:eastAsia="pt-BR"/>
              </w:rPr>
              <w:br/>
              <w:t>Superior</w:t>
            </w:r>
          </w:p>
        </w:tc>
      </w:tr>
      <w:tr w:rsidR="00A318FA" w:rsidRPr="00D61B37" w14:paraId="2EBD0320" w14:textId="77777777" w:rsidTr="002C69FB">
        <w:trPr>
          <w:trHeight w:val="110"/>
        </w:trPr>
        <w:tc>
          <w:tcPr>
            <w:tcW w:w="0" w:type="auto"/>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57A65F11" w14:textId="77777777" w:rsidR="00A318FA" w:rsidRPr="002C69FB" w:rsidRDefault="00A318FA" w:rsidP="00A318FA">
            <w:pPr>
              <w:spacing w:after="0" w:line="240" w:lineRule="auto"/>
              <w:rPr>
                <w:rFonts w:ascii="Arial" w:eastAsia="Times New Roman" w:hAnsi="Arial" w:cs="Arial"/>
                <w:sz w:val="14"/>
                <w:szCs w:val="16"/>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2499FE26" w14:textId="77777777" w:rsidR="00A318FA" w:rsidRPr="002C69FB" w:rsidRDefault="00A318FA" w:rsidP="00A318FA">
            <w:pPr>
              <w:spacing w:after="0" w:line="240" w:lineRule="auto"/>
              <w:rPr>
                <w:rFonts w:ascii="Arial" w:eastAsia="Times New Roman" w:hAnsi="Arial" w:cs="Arial"/>
                <w:sz w:val="14"/>
                <w:szCs w:val="16"/>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42B7ABA8" w14:textId="77777777" w:rsidR="00A318FA" w:rsidRPr="002C69FB" w:rsidRDefault="00A318FA" w:rsidP="00A318FA">
            <w:pPr>
              <w:spacing w:after="0" w:line="240" w:lineRule="auto"/>
              <w:rPr>
                <w:rFonts w:ascii="Arial" w:eastAsia="Times New Roman" w:hAnsi="Arial" w:cs="Arial"/>
                <w:sz w:val="14"/>
                <w:szCs w:val="16"/>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1B411A2F" w14:textId="77777777" w:rsidR="00A318FA" w:rsidRPr="002C69FB" w:rsidRDefault="00A318FA" w:rsidP="00A318FA">
            <w:pPr>
              <w:spacing w:after="0" w:line="240" w:lineRule="auto"/>
              <w:rPr>
                <w:rFonts w:ascii="Arial" w:eastAsia="Times New Roman" w:hAnsi="Arial" w:cs="Arial"/>
                <w:sz w:val="14"/>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2B9641DC"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Inferior</w:t>
            </w:r>
            <w:r w:rsidRPr="002C69FB">
              <w:rPr>
                <w:rFonts w:ascii="Arial" w:eastAsia="Times New Roman" w:hAnsi="Arial" w:cs="Arial"/>
                <w:b/>
                <w:sz w:val="14"/>
                <w:szCs w:val="16"/>
                <w:lang w:eastAsia="pt-BR"/>
              </w:rPr>
              <w:br/>
              <w:t>%</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3E696505"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Alvo</w:t>
            </w:r>
            <w:r w:rsidRPr="002C69FB">
              <w:rPr>
                <w:rFonts w:ascii="Arial" w:eastAsia="Times New Roman" w:hAnsi="Arial" w:cs="Arial"/>
                <w:b/>
                <w:sz w:val="14"/>
                <w:szCs w:val="16"/>
                <w:lang w:eastAsia="pt-BR"/>
              </w:rPr>
              <w:br/>
              <w:t>%</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6C555152" w14:textId="77777777" w:rsidR="00A318FA" w:rsidRPr="002C69FB" w:rsidRDefault="00A318FA" w:rsidP="00A318FA">
            <w:pPr>
              <w:spacing w:after="0" w:line="240" w:lineRule="auto"/>
              <w:jc w:val="center"/>
              <w:rPr>
                <w:rFonts w:ascii="Arial" w:eastAsia="Times New Roman" w:hAnsi="Arial" w:cs="Arial"/>
                <w:b/>
                <w:sz w:val="14"/>
                <w:szCs w:val="16"/>
                <w:lang w:eastAsia="pt-BR"/>
              </w:rPr>
            </w:pPr>
            <w:r w:rsidRPr="002C69FB">
              <w:rPr>
                <w:rFonts w:ascii="Arial" w:eastAsia="Times New Roman" w:hAnsi="Arial" w:cs="Arial"/>
                <w:b/>
                <w:sz w:val="14"/>
                <w:szCs w:val="16"/>
                <w:lang w:eastAsia="pt-BR"/>
              </w:rPr>
              <w:t>Superior</w:t>
            </w:r>
            <w:r w:rsidRPr="002C69FB">
              <w:rPr>
                <w:rFonts w:ascii="Arial" w:eastAsia="Times New Roman" w:hAnsi="Arial" w:cs="Arial"/>
                <w:b/>
                <w:sz w:val="14"/>
                <w:szCs w:val="16"/>
                <w:lang w:eastAsia="pt-BR"/>
              </w:rPr>
              <w:br/>
              <w:t>%</w:t>
            </w:r>
          </w:p>
        </w:tc>
        <w:tc>
          <w:tcPr>
            <w:tcW w:w="0" w:type="auto"/>
            <w:vMerge/>
            <w:tcBorders>
              <w:top w:val="single" w:sz="4" w:space="0" w:color="auto"/>
              <w:left w:val="single" w:sz="4" w:space="0" w:color="auto"/>
              <w:bottom w:val="single" w:sz="4" w:space="0" w:color="auto"/>
              <w:right w:val="single" w:sz="4" w:space="0" w:color="auto"/>
            </w:tcBorders>
            <w:shd w:val="clear" w:color="auto" w:fill="F5F5F5"/>
            <w:vAlign w:val="center"/>
            <w:hideMark/>
          </w:tcPr>
          <w:p w14:paraId="201DB532" w14:textId="77777777" w:rsidR="00A318FA" w:rsidRPr="002C69FB" w:rsidRDefault="00A318FA" w:rsidP="00A318FA">
            <w:pPr>
              <w:spacing w:after="0" w:line="240" w:lineRule="auto"/>
              <w:rPr>
                <w:rFonts w:ascii="Arial" w:eastAsia="Times New Roman" w:hAnsi="Arial" w:cs="Arial"/>
                <w:b/>
                <w:color w:val="878787"/>
                <w:sz w:val="14"/>
                <w:szCs w:val="16"/>
                <w:lang w:eastAsia="pt-BR"/>
              </w:rPr>
            </w:pPr>
          </w:p>
        </w:tc>
      </w:tr>
      <w:tr w:rsidR="002C69FB" w:rsidRPr="00D61B37" w14:paraId="6D61E757" w14:textId="77777777" w:rsidTr="002C69FB">
        <w:trPr>
          <w:trHeight w:val="157"/>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42DB2CD" w14:textId="536BF921" w:rsidR="002C69FB" w:rsidRPr="002C69FB" w:rsidRDefault="002C69FB" w:rsidP="002C69FB">
            <w:pPr>
              <w:spacing w:after="0" w:line="240" w:lineRule="auto"/>
              <w:rPr>
                <w:rFonts w:ascii="Arial" w:eastAsia="Times New Roman" w:hAnsi="Arial" w:cs="Arial"/>
                <w:color w:val="424242"/>
                <w:sz w:val="14"/>
                <w:szCs w:val="16"/>
                <w:lang w:eastAsia="pt-BR"/>
              </w:rPr>
            </w:pPr>
            <w:r w:rsidRPr="002C69FB">
              <w:rPr>
                <w:rFonts w:ascii="Arial" w:hAnsi="Arial" w:cs="Arial"/>
                <w:color w:val="424242"/>
                <w:sz w:val="14"/>
                <w:szCs w:val="17"/>
              </w:rPr>
              <w:t>Artigo 8º, Inciso 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8312397" w14:textId="12EAD07C"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02F0569" w14:textId="7F29E936"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11.303.146,23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6EF77C5" w14:textId="333DD543"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11,13%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D28640" w14:textId="224F46D0"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6751C3E" w14:textId="2E8B643A"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15,00%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C94BF2" w14:textId="346B4654"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6733916" w14:textId="4AF4E7DD" w:rsidR="002C69FB" w:rsidRPr="002C69FB" w:rsidRDefault="002C69FB" w:rsidP="002C69FB">
            <w:pPr>
              <w:spacing w:after="0" w:line="240" w:lineRule="auto"/>
              <w:jc w:val="right"/>
              <w:rPr>
                <w:rFonts w:ascii="Arial" w:eastAsia="Times New Roman" w:hAnsi="Arial" w:cs="Arial"/>
                <w:color w:val="0000FF"/>
                <w:sz w:val="14"/>
                <w:szCs w:val="16"/>
                <w:lang w:eastAsia="pt-BR"/>
              </w:rPr>
            </w:pPr>
            <w:r w:rsidRPr="002C69FB">
              <w:rPr>
                <w:rFonts w:ascii="Arial" w:hAnsi="Arial" w:cs="Arial"/>
                <w:color w:val="0000FF"/>
                <w:sz w:val="14"/>
                <w:szCs w:val="17"/>
              </w:rPr>
              <w:t>19.153.056,24</w:t>
            </w:r>
          </w:p>
        </w:tc>
      </w:tr>
      <w:tr w:rsidR="002C69FB" w:rsidRPr="00D61B37" w14:paraId="5ACE8E5D" w14:textId="77777777" w:rsidTr="002C69FB">
        <w:trPr>
          <w:trHeight w:val="56"/>
        </w:trPr>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5FF4F974" w14:textId="5229549C" w:rsidR="002C69FB" w:rsidRPr="002C69FB" w:rsidRDefault="002C69FB" w:rsidP="002C69FB">
            <w:pPr>
              <w:spacing w:after="0" w:line="240" w:lineRule="auto"/>
              <w:rPr>
                <w:rFonts w:ascii="Arial" w:eastAsia="Times New Roman" w:hAnsi="Arial" w:cs="Arial"/>
                <w:color w:val="424242"/>
                <w:sz w:val="14"/>
                <w:szCs w:val="16"/>
                <w:lang w:eastAsia="pt-BR"/>
              </w:rPr>
            </w:pPr>
            <w:r w:rsidRPr="002C69FB">
              <w:rPr>
                <w:rFonts w:ascii="Arial" w:hAnsi="Arial" w:cs="Arial"/>
                <w:color w:val="424242"/>
                <w:sz w:val="14"/>
                <w:szCs w:val="17"/>
              </w:rPr>
              <w:t>Artigo 8º, Inciso II</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5412B2ED" w14:textId="0D366CE8"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30,00%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6C671B7E" w14:textId="295AC1B6"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4A96921B" w14:textId="60380D0F"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0D6FEDDA" w14:textId="52A23BFA"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1A048815" w14:textId="24025C9D"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3AE556D6" w14:textId="04D04609"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30,00%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0B4114FB" w14:textId="490A5107" w:rsidR="002C69FB" w:rsidRPr="002C69FB" w:rsidRDefault="002C69FB" w:rsidP="002C69FB">
            <w:pPr>
              <w:spacing w:after="0" w:line="240" w:lineRule="auto"/>
              <w:jc w:val="right"/>
              <w:rPr>
                <w:rFonts w:ascii="Arial" w:eastAsia="Times New Roman" w:hAnsi="Arial" w:cs="Arial"/>
                <w:color w:val="0000FF"/>
                <w:sz w:val="14"/>
                <w:szCs w:val="16"/>
                <w:lang w:eastAsia="pt-BR"/>
              </w:rPr>
            </w:pPr>
            <w:r w:rsidRPr="002C69FB">
              <w:rPr>
                <w:rFonts w:ascii="Arial" w:hAnsi="Arial" w:cs="Arial"/>
                <w:color w:val="0000FF"/>
                <w:sz w:val="14"/>
                <w:szCs w:val="17"/>
              </w:rPr>
              <w:t>30.456.202,47</w:t>
            </w:r>
          </w:p>
        </w:tc>
      </w:tr>
      <w:tr w:rsidR="002C69FB" w:rsidRPr="00D61B37" w14:paraId="72BDCBAA" w14:textId="77777777" w:rsidTr="002C69FB">
        <w:trPr>
          <w:trHeight w:val="56"/>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13873EE" w14:textId="62D7036E" w:rsidR="002C69FB" w:rsidRPr="002C69FB" w:rsidRDefault="002C69FB" w:rsidP="002C69FB">
            <w:pPr>
              <w:spacing w:after="0" w:line="240" w:lineRule="auto"/>
              <w:rPr>
                <w:rFonts w:ascii="Arial" w:eastAsia="Times New Roman" w:hAnsi="Arial" w:cs="Arial"/>
                <w:color w:val="424242"/>
                <w:sz w:val="14"/>
                <w:szCs w:val="16"/>
                <w:lang w:eastAsia="pt-BR"/>
              </w:rPr>
            </w:pPr>
            <w:r w:rsidRPr="002C69FB">
              <w:rPr>
                <w:rFonts w:ascii="Arial" w:hAnsi="Arial" w:cs="Arial"/>
                <w:color w:val="424242"/>
                <w:sz w:val="14"/>
                <w:szCs w:val="17"/>
              </w:rPr>
              <w:t>Artigo 10º, Inciso 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DC44BC0" w14:textId="679EA1EE"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E9AD9DE" w14:textId="4BFAFC1F"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2.974.815,75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5A500AC" w14:textId="7FBE08FF"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2,93%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617BD52" w14:textId="25050595"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7C6CFEC" w14:textId="2BC895A0"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1238878" w14:textId="10C15523"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B374779" w14:textId="6B9E531D" w:rsidR="002C69FB" w:rsidRPr="002C69FB" w:rsidRDefault="002C69FB" w:rsidP="002C69FB">
            <w:pPr>
              <w:spacing w:after="0" w:line="240" w:lineRule="auto"/>
              <w:jc w:val="right"/>
              <w:rPr>
                <w:rFonts w:ascii="Arial" w:eastAsia="Times New Roman" w:hAnsi="Arial" w:cs="Arial"/>
                <w:color w:val="0000FF"/>
                <w:sz w:val="14"/>
                <w:szCs w:val="16"/>
                <w:lang w:eastAsia="pt-BR"/>
              </w:rPr>
            </w:pPr>
            <w:r w:rsidRPr="002C69FB">
              <w:rPr>
                <w:rFonts w:ascii="Arial" w:hAnsi="Arial" w:cs="Arial"/>
                <w:color w:val="0000FF"/>
                <w:sz w:val="14"/>
                <w:szCs w:val="17"/>
              </w:rPr>
              <w:t>7.177.251,74</w:t>
            </w:r>
          </w:p>
        </w:tc>
      </w:tr>
      <w:tr w:rsidR="002C69FB" w:rsidRPr="00D61B37" w14:paraId="10E63FB0" w14:textId="77777777" w:rsidTr="002C69FB">
        <w:trPr>
          <w:trHeight w:val="56"/>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D8C44EC" w14:textId="33E77087" w:rsidR="002C69FB" w:rsidRPr="002C69FB" w:rsidRDefault="002C69FB" w:rsidP="002C69FB">
            <w:pPr>
              <w:spacing w:after="0" w:line="240" w:lineRule="auto"/>
              <w:rPr>
                <w:rFonts w:ascii="Arial" w:eastAsia="Times New Roman" w:hAnsi="Arial" w:cs="Arial"/>
                <w:color w:val="474747"/>
                <w:sz w:val="14"/>
                <w:szCs w:val="16"/>
                <w:lang w:eastAsia="pt-BR"/>
              </w:rPr>
            </w:pPr>
            <w:r w:rsidRPr="002C69FB">
              <w:rPr>
                <w:rFonts w:ascii="Arial" w:hAnsi="Arial" w:cs="Arial"/>
                <w:color w:val="424242"/>
                <w:sz w:val="14"/>
                <w:szCs w:val="17"/>
              </w:rPr>
              <w:t>Artigo 10º, Inciso 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93D0294" w14:textId="50D4C196"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498B085" w14:textId="0D136978"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0B8C678" w14:textId="3CC1C921"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BA2AFA6" w14:textId="714DDB17"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5B396D23" w14:textId="52DAF4F8"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1,50%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51CBF0A" w14:textId="34F4B26C" w:rsidR="002C69FB" w:rsidRPr="002C69FB" w:rsidRDefault="002C69FB" w:rsidP="002C69FB">
            <w:pPr>
              <w:spacing w:after="0" w:line="240" w:lineRule="auto"/>
              <w:jc w:val="right"/>
              <w:rPr>
                <w:rFonts w:ascii="Arial" w:eastAsia="Times New Roman" w:hAnsi="Arial" w:cs="Arial"/>
                <w:color w:val="424242"/>
                <w:sz w:val="14"/>
                <w:szCs w:val="16"/>
                <w:lang w:eastAsia="pt-BR"/>
              </w:rPr>
            </w:pPr>
            <w:r w:rsidRPr="002C69FB">
              <w:rPr>
                <w:rFonts w:ascii="Arial" w:hAnsi="Arial" w:cs="Arial"/>
                <w:color w:val="424242"/>
                <w:sz w:val="14"/>
                <w:szCs w:val="17"/>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AD9CEFA" w14:textId="2A6DBB64" w:rsidR="002C69FB" w:rsidRPr="002C69FB" w:rsidRDefault="002C69FB" w:rsidP="002C69FB">
            <w:pPr>
              <w:spacing w:after="0" w:line="240" w:lineRule="auto"/>
              <w:jc w:val="right"/>
              <w:rPr>
                <w:rFonts w:ascii="Arial" w:eastAsia="Times New Roman" w:hAnsi="Arial" w:cs="Arial"/>
                <w:color w:val="0000FF"/>
                <w:sz w:val="14"/>
                <w:szCs w:val="16"/>
                <w:lang w:eastAsia="pt-BR"/>
              </w:rPr>
            </w:pPr>
            <w:r w:rsidRPr="002C69FB">
              <w:rPr>
                <w:rFonts w:ascii="Arial" w:hAnsi="Arial" w:cs="Arial"/>
                <w:color w:val="0000FF"/>
                <w:sz w:val="14"/>
                <w:szCs w:val="17"/>
              </w:rPr>
              <w:t>5.076.033,75</w:t>
            </w:r>
          </w:p>
        </w:tc>
      </w:tr>
      <w:tr w:rsidR="002C69FB" w:rsidRPr="00D61B37" w14:paraId="5388DE43" w14:textId="77777777" w:rsidTr="002C69FB">
        <w:trPr>
          <w:trHeight w:val="231"/>
        </w:trPr>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763B295F" w14:textId="71F4A31F" w:rsidR="002C69FB" w:rsidRPr="002C69FB" w:rsidRDefault="002C69FB" w:rsidP="002C69FB">
            <w:pPr>
              <w:spacing w:after="0" w:line="240" w:lineRule="auto"/>
              <w:rPr>
                <w:rFonts w:ascii="Arial" w:eastAsia="Times New Roman" w:hAnsi="Arial" w:cs="Arial"/>
                <w:color w:val="008000"/>
                <w:sz w:val="14"/>
                <w:szCs w:val="16"/>
                <w:lang w:eastAsia="pt-BR"/>
              </w:rPr>
            </w:pPr>
            <w:r w:rsidRPr="002C69FB">
              <w:rPr>
                <w:rFonts w:ascii="Arial" w:hAnsi="Arial" w:cs="Arial"/>
                <w:color w:val="008000"/>
                <w:sz w:val="14"/>
                <w:szCs w:val="17"/>
              </w:rPr>
              <w:t>Total Renda Variável / Estruturado / Imobiliário</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56AF2203" w14:textId="3E7F74DC"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30,00%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17B8BAB6" w14:textId="0059D6B2"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14.277.961,98</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24DFA7FE" w14:textId="1263D10F"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14,06%</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333C86E1" w14:textId="3985F1AC"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12,00%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340F23C8" w14:textId="0E3A56ED"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23,00%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43DC726B" w14:textId="0972ED38" w:rsidR="002C69FB" w:rsidRPr="002C69FB" w:rsidRDefault="002C69FB" w:rsidP="002C69FB">
            <w:pPr>
              <w:spacing w:after="0" w:line="240" w:lineRule="auto"/>
              <w:jc w:val="right"/>
              <w:rPr>
                <w:rFonts w:ascii="Arial" w:eastAsia="Times New Roman" w:hAnsi="Arial" w:cs="Arial"/>
                <w:color w:val="008000"/>
                <w:sz w:val="14"/>
                <w:szCs w:val="16"/>
                <w:lang w:eastAsia="pt-BR"/>
              </w:rPr>
            </w:pPr>
            <w:r w:rsidRPr="002C69FB">
              <w:rPr>
                <w:rFonts w:ascii="Arial" w:hAnsi="Arial" w:cs="Arial"/>
                <w:color w:val="008000"/>
                <w:sz w:val="14"/>
                <w:szCs w:val="17"/>
              </w:rPr>
              <w:t>80,00%</w:t>
            </w:r>
          </w:p>
        </w:tc>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14:paraId="7B1E46A3" w14:textId="77777777" w:rsidR="002C69FB" w:rsidRPr="002C69FB" w:rsidRDefault="002C69FB" w:rsidP="002C69FB">
            <w:pPr>
              <w:spacing w:after="0" w:line="240" w:lineRule="auto"/>
              <w:rPr>
                <w:rFonts w:ascii="Times New Roman" w:eastAsia="Times New Roman" w:hAnsi="Times New Roman" w:cs="Times New Roman"/>
                <w:sz w:val="14"/>
                <w:szCs w:val="16"/>
                <w:lang w:eastAsia="pt-BR"/>
              </w:rPr>
            </w:pPr>
          </w:p>
        </w:tc>
      </w:tr>
    </w:tbl>
    <w:p w14:paraId="44C3A4B4" w14:textId="77777777" w:rsidR="00A318FA" w:rsidRPr="002C69FB" w:rsidRDefault="00A318FA" w:rsidP="00A318FA">
      <w:pPr>
        <w:rPr>
          <w:sz w:val="20"/>
        </w:rPr>
      </w:pPr>
    </w:p>
    <w:tbl>
      <w:tblPr>
        <w:tblpPr w:leftFromText="141" w:rightFromText="141" w:vertAnchor="text" w:horzAnchor="margin" w:tblpXSpec="center" w:tblpY="112"/>
        <w:tblW w:w="5021" w:type="pct"/>
        <w:shd w:val="clear" w:color="auto" w:fill="F5F5F5"/>
        <w:tblCellMar>
          <w:top w:w="15" w:type="dxa"/>
          <w:left w:w="15" w:type="dxa"/>
          <w:bottom w:w="15" w:type="dxa"/>
          <w:right w:w="15" w:type="dxa"/>
        </w:tblCellMar>
        <w:tblLook w:val="04A0" w:firstRow="1" w:lastRow="0" w:firstColumn="1" w:lastColumn="0" w:noHBand="0" w:noVBand="1"/>
      </w:tblPr>
      <w:tblGrid>
        <w:gridCol w:w="1785"/>
        <w:gridCol w:w="1196"/>
        <w:gridCol w:w="1175"/>
        <w:gridCol w:w="845"/>
        <w:gridCol w:w="877"/>
        <w:gridCol w:w="768"/>
        <w:gridCol w:w="995"/>
        <w:gridCol w:w="1175"/>
      </w:tblGrid>
      <w:tr w:rsidR="00A318FA" w:rsidRPr="00D61B37" w14:paraId="2C106E4A" w14:textId="77777777" w:rsidTr="002C69FB">
        <w:trPr>
          <w:gridAfter w:val="7"/>
          <w:trHeight w:val="4"/>
        </w:trPr>
        <w:tc>
          <w:tcPr>
            <w:tcW w:w="0" w:type="auto"/>
            <w:shd w:val="clear" w:color="auto" w:fill="F5F5F5"/>
            <w:vAlign w:val="center"/>
            <w:hideMark/>
          </w:tcPr>
          <w:p w14:paraId="20926A9B" w14:textId="77777777" w:rsidR="00A318FA" w:rsidRPr="00D61B37" w:rsidRDefault="00A318FA" w:rsidP="00A318FA">
            <w:pPr>
              <w:spacing w:after="0" w:line="240" w:lineRule="auto"/>
              <w:rPr>
                <w:rFonts w:ascii="Times New Roman" w:eastAsia="Times New Roman" w:hAnsi="Times New Roman" w:cs="Times New Roman"/>
                <w:sz w:val="24"/>
                <w:szCs w:val="24"/>
                <w:lang w:eastAsia="pt-BR"/>
              </w:rPr>
            </w:pPr>
          </w:p>
        </w:tc>
      </w:tr>
      <w:tr w:rsidR="00A318FA" w:rsidRPr="00D61B37" w14:paraId="420EDD6F" w14:textId="77777777" w:rsidTr="002C69FB">
        <w:trPr>
          <w:trHeight w:val="236"/>
        </w:trPr>
        <w:tc>
          <w:tcPr>
            <w:tcW w:w="178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0D63C648"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Artigos Exterior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47BA70E0"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Resolução %</w:t>
            </w:r>
            <w:r w:rsidRPr="002C69FB">
              <w:rPr>
                <w:rFonts w:ascii="Arial" w:eastAsia="Times New Roman" w:hAnsi="Arial" w:cs="Arial"/>
                <w:b/>
                <w:sz w:val="16"/>
                <w:szCs w:val="17"/>
                <w:lang w:eastAsia="pt-BR"/>
              </w:rPr>
              <w:br/>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56892E78"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Carteira</w:t>
            </w:r>
            <w:r w:rsidRPr="002C69FB">
              <w:rPr>
                <w:rFonts w:ascii="Arial" w:eastAsia="Times New Roman" w:hAnsi="Arial" w:cs="Arial"/>
                <w:b/>
                <w:sz w:val="16"/>
                <w:szCs w:val="17"/>
                <w:lang w:eastAsia="pt-BR"/>
              </w:rPr>
              <w:b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67C89D6A"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Carteira</w:t>
            </w:r>
            <w:r w:rsidRPr="002C69FB">
              <w:rPr>
                <w:rFonts w:ascii="Arial" w:eastAsia="Times New Roman" w:hAnsi="Arial" w:cs="Arial"/>
                <w:b/>
                <w:sz w:val="16"/>
                <w:szCs w:val="17"/>
                <w:lang w:eastAsia="pt-BR"/>
              </w:rPr>
              <w:b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164BD3F6"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Estratégia de Alocação - Limite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center"/>
            <w:hideMark/>
          </w:tcPr>
          <w:p w14:paraId="760F3FC8" w14:textId="77777777" w:rsidR="00A318FA" w:rsidRPr="002C69FB" w:rsidRDefault="00A318FA" w:rsidP="00A318FA">
            <w:pPr>
              <w:spacing w:after="0" w:line="240" w:lineRule="auto"/>
              <w:jc w:val="center"/>
              <w:rPr>
                <w:rFonts w:ascii="Arial" w:eastAsia="Times New Roman" w:hAnsi="Arial" w:cs="Arial"/>
                <w:b/>
                <w:color w:val="878787"/>
                <w:sz w:val="16"/>
                <w:szCs w:val="17"/>
                <w:lang w:eastAsia="pt-BR"/>
              </w:rPr>
            </w:pPr>
            <w:r w:rsidRPr="002C69FB">
              <w:rPr>
                <w:rFonts w:ascii="Arial" w:eastAsia="Times New Roman" w:hAnsi="Arial" w:cs="Arial"/>
                <w:b/>
                <w:sz w:val="16"/>
                <w:szCs w:val="17"/>
                <w:lang w:eastAsia="pt-BR"/>
              </w:rPr>
              <w:t>GAP</w:t>
            </w:r>
            <w:r w:rsidRPr="002C69FB">
              <w:rPr>
                <w:rFonts w:ascii="Arial" w:eastAsia="Times New Roman" w:hAnsi="Arial" w:cs="Arial"/>
                <w:b/>
                <w:sz w:val="16"/>
                <w:szCs w:val="17"/>
                <w:lang w:eastAsia="pt-BR"/>
              </w:rPr>
              <w:br/>
              <w:t>Superior</w:t>
            </w:r>
          </w:p>
        </w:tc>
      </w:tr>
      <w:tr w:rsidR="00A318FA" w:rsidRPr="00D61B37" w14:paraId="06661516" w14:textId="77777777" w:rsidTr="002C69FB">
        <w:trPr>
          <w:trHeight w:val="230"/>
        </w:trPr>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51B5E1" w14:textId="77777777" w:rsidR="00A318FA" w:rsidRPr="002C69FB" w:rsidRDefault="00A318FA" w:rsidP="00A318FA">
            <w:pPr>
              <w:spacing w:after="0" w:line="240" w:lineRule="auto"/>
              <w:rPr>
                <w:rFonts w:ascii="Arial" w:eastAsia="Times New Roman" w:hAnsi="Arial" w:cs="Arial"/>
                <w:sz w:val="16"/>
                <w:szCs w:val="17"/>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BB4851" w14:textId="77777777" w:rsidR="00A318FA" w:rsidRPr="002C69FB" w:rsidRDefault="00A318FA" w:rsidP="00A318FA">
            <w:pPr>
              <w:spacing w:after="0" w:line="240" w:lineRule="auto"/>
              <w:rPr>
                <w:rFonts w:ascii="Arial" w:eastAsia="Times New Roman" w:hAnsi="Arial" w:cs="Arial"/>
                <w:sz w:val="16"/>
                <w:szCs w:val="17"/>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D1FB29" w14:textId="77777777" w:rsidR="00A318FA" w:rsidRPr="002C69FB" w:rsidRDefault="00A318FA" w:rsidP="00A318FA">
            <w:pPr>
              <w:spacing w:after="0" w:line="240" w:lineRule="auto"/>
              <w:rPr>
                <w:rFonts w:ascii="Arial" w:eastAsia="Times New Roman" w:hAnsi="Arial" w:cs="Arial"/>
                <w:sz w:val="16"/>
                <w:szCs w:val="17"/>
                <w:lang w:eastAsia="pt-BR"/>
              </w:rPr>
            </w:pPr>
          </w:p>
        </w:tc>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9CFC0F" w14:textId="77777777" w:rsidR="00A318FA" w:rsidRPr="002C69FB" w:rsidRDefault="00A318FA" w:rsidP="00A318FA">
            <w:pPr>
              <w:spacing w:after="0" w:line="240" w:lineRule="auto"/>
              <w:rPr>
                <w:rFonts w:ascii="Arial" w:eastAsia="Times New Roman" w:hAnsi="Arial" w:cs="Arial"/>
                <w:sz w:val="16"/>
                <w:szCs w:val="17"/>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2A7E8CB7"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Inferior</w:t>
            </w:r>
            <w:r w:rsidRPr="002C69FB">
              <w:rPr>
                <w:rFonts w:ascii="Arial" w:eastAsia="Times New Roman" w:hAnsi="Arial" w:cs="Arial"/>
                <w:b/>
                <w:sz w:val="16"/>
                <w:szCs w:val="17"/>
                <w:lang w:eastAsia="pt-BR"/>
              </w:rPr>
              <w:br/>
              <w:t>%</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53E903F9"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Alvo</w:t>
            </w:r>
            <w:r w:rsidRPr="002C69FB">
              <w:rPr>
                <w:rFonts w:ascii="Arial" w:eastAsia="Times New Roman" w:hAnsi="Arial" w:cs="Arial"/>
                <w:b/>
                <w:sz w:val="16"/>
                <w:szCs w:val="17"/>
                <w:lang w:eastAsia="pt-BR"/>
              </w:rPr>
              <w:br/>
              <w:t>%</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Mar>
              <w:top w:w="120" w:type="dxa"/>
              <w:left w:w="120" w:type="dxa"/>
              <w:bottom w:w="120" w:type="dxa"/>
              <w:right w:w="120" w:type="dxa"/>
            </w:tcMar>
            <w:vAlign w:val="bottom"/>
            <w:hideMark/>
          </w:tcPr>
          <w:p w14:paraId="2D4A49D7" w14:textId="77777777" w:rsidR="00A318FA" w:rsidRPr="002C69FB" w:rsidRDefault="00A318FA" w:rsidP="00A318FA">
            <w:pPr>
              <w:spacing w:after="0" w:line="240" w:lineRule="auto"/>
              <w:jc w:val="center"/>
              <w:rPr>
                <w:rFonts w:ascii="Arial" w:eastAsia="Times New Roman" w:hAnsi="Arial" w:cs="Arial"/>
                <w:b/>
                <w:sz w:val="16"/>
                <w:szCs w:val="17"/>
                <w:lang w:eastAsia="pt-BR"/>
              </w:rPr>
            </w:pPr>
            <w:r w:rsidRPr="002C69FB">
              <w:rPr>
                <w:rFonts w:ascii="Arial" w:eastAsia="Times New Roman" w:hAnsi="Arial" w:cs="Arial"/>
                <w:b/>
                <w:sz w:val="16"/>
                <w:szCs w:val="17"/>
                <w:lang w:eastAsia="pt-BR"/>
              </w:rPr>
              <w:t>Superior</w:t>
            </w:r>
            <w:r w:rsidRPr="002C69FB">
              <w:rPr>
                <w:rFonts w:ascii="Arial" w:eastAsia="Times New Roman" w:hAnsi="Arial" w:cs="Arial"/>
                <w:b/>
                <w:sz w:val="16"/>
                <w:szCs w:val="17"/>
                <w:lang w:eastAsia="pt-BR"/>
              </w:rPr>
              <w:br/>
              <w:t>%</w:t>
            </w:r>
          </w:p>
        </w:tc>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FF838A" w14:textId="77777777" w:rsidR="00A318FA" w:rsidRPr="002C69FB" w:rsidRDefault="00A318FA" w:rsidP="00A318FA">
            <w:pPr>
              <w:spacing w:after="0" w:line="240" w:lineRule="auto"/>
              <w:rPr>
                <w:rFonts w:ascii="Arial" w:eastAsia="Times New Roman" w:hAnsi="Arial" w:cs="Arial"/>
                <w:color w:val="878787"/>
                <w:sz w:val="16"/>
                <w:szCs w:val="17"/>
                <w:lang w:eastAsia="pt-BR"/>
              </w:rPr>
            </w:pPr>
          </w:p>
        </w:tc>
      </w:tr>
      <w:tr w:rsidR="002C69FB" w:rsidRPr="00D61B37" w14:paraId="737CDD80" w14:textId="77777777" w:rsidTr="002C69FB">
        <w:trPr>
          <w:trHeight w:val="88"/>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439934" w14:textId="7E3FD355" w:rsidR="002C69FB" w:rsidRPr="002C69FB" w:rsidRDefault="002C69FB" w:rsidP="002C69FB">
            <w:pPr>
              <w:spacing w:after="0" w:line="240" w:lineRule="auto"/>
              <w:rPr>
                <w:rFonts w:ascii="Arial" w:eastAsia="Times New Roman" w:hAnsi="Arial" w:cs="Arial"/>
                <w:color w:val="424242"/>
                <w:sz w:val="16"/>
                <w:szCs w:val="17"/>
                <w:lang w:eastAsia="pt-BR"/>
              </w:rPr>
            </w:pPr>
            <w:r w:rsidRPr="002C69FB">
              <w:rPr>
                <w:rFonts w:ascii="Arial" w:hAnsi="Arial" w:cs="Arial"/>
                <w:color w:val="424242"/>
                <w:sz w:val="16"/>
                <w:szCs w:val="17"/>
              </w:rPr>
              <w:t>Artigo 9º, Inciso III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D5919CF" w14:textId="6EB4E9E5"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E4003B3" w14:textId="51A4F1FE"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4.068.873,58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8DABA47" w14:textId="3CEAEBFD"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4,01%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A28FDE0" w14:textId="1EBA4EB5"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3,00%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1A04A2C" w14:textId="43F27D9C"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D4A64FC" w14:textId="78E37DA8" w:rsidR="002C69FB" w:rsidRPr="002C69FB" w:rsidRDefault="002C69FB" w:rsidP="002C69FB">
            <w:pPr>
              <w:spacing w:after="0" w:line="240" w:lineRule="auto"/>
              <w:jc w:val="right"/>
              <w:rPr>
                <w:rFonts w:ascii="Arial" w:eastAsia="Times New Roman" w:hAnsi="Arial" w:cs="Arial"/>
                <w:color w:val="424242"/>
                <w:sz w:val="16"/>
                <w:szCs w:val="17"/>
                <w:lang w:eastAsia="pt-BR"/>
              </w:rPr>
            </w:pPr>
            <w:r w:rsidRPr="002C69FB">
              <w:rPr>
                <w:rFonts w:ascii="Arial" w:hAnsi="Arial" w:cs="Arial"/>
                <w:color w:val="424242"/>
                <w:sz w:val="16"/>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A10D9B5" w14:textId="441DC6D2" w:rsidR="002C69FB" w:rsidRPr="002C69FB" w:rsidRDefault="002C69FB" w:rsidP="002C69FB">
            <w:pPr>
              <w:spacing w:after="0" w:line="240" w:lineRule="auto"/>
              <w:jc w:val="right"/>
              <w:rPr>
                <w:rFonts w:ascii="Arial" w:eastAsia="Times New Roman" w:hAnsi="Arial" w:cs="Arial"/>
                <w:color w:val="0000FF"/>
                <w:sz w:val="16"/>
                <w:szCs w:val="17"/>
                <w:lang w:eastAsia="pt-BR"/>
              </w:rPr>
            </w:pPr>
            <w:r w:rsidRPr="002C69FB">
              <w:rPr>
                <w:rFonts w:ascii="Arial" w:hAnsi="Arial" w:cs="Arial"/>
                <w:color w:val="0000FF"/>
                <w:sz w:val="16"/>
                <w:szCs w:val="17"/>
              </w:rPr>
              <w:t>6.083.193,91</w:t>
            </w:r>
          </w:p>
        </w:tc>
      </w:tr>
      <w:tr w:rsidR="002C69FB" w:rsidRPr="00D61B37" w14:paraId="4A571D12" w14:textId="77777777" w:rsidTr="002C69FB">
        <w:trPr>
          <w:trHeight w:val="88"/>
        </w:trPr>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184A754F" w14:textId="4C2F18CC" w:rsidR="002C69FB" w:rsidRPr="002C69FB" w:rsidRDefault="002C69FB" w:rsidP="002C69FB">
            <w:pPr>
              <w:spacing w:after="0" w:line="240" w:lineRule="auto"/>
              <w:rPr>
                <w:rFonts w:ascii="Arial" w:eastAsia="Times New Roman" w:hAnsi="Arial" w:cs="Arial"/>
                <w:color w:val="008000"/>
                <w:sz w:val="16"/>
                <w:szCs w:val="17"/>
                <w:lang w:eastAsia="pt-BR"/>
              </w:rPr>
            </w:pPr>
            <w:r w:rsidRPr="002C69FB">
              <w:rPr>
                <w:rFonts w:ascii="Arial" w:hAnsi="Arial" w:cs="Arial"/>
                <w:color w:val="008000"/>
                <w:sz w:val="16"/>
                <w:szCs w:val="17"/>
              </w:rPr>
              <w:t>Total Exterior</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7B830A46" w14:textId="687F9EF9"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6D2E1092" w14:textId="1A06A47E"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4.068.873,58</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1B3E95AC" w14:textId="58F279AC"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4,01%</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4B0098DD" w14:textId="56ED47EC"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3,00%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70F524A8" w14:textId="0E3D2866"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5,00%</w:t>
            </w:r>
          </w:p>
        </w:tc>
        <w:tc>
          <w:tcPr>
            <w:tcW w:w="0" w:type="auto"/>
            <w:tcBorders>
              <w:top w:val="single" w:sz="4" w:space="0" w:color="auto"/>
              <w:left w:val="single" w:sz="4" w:space="0" w:color="auto"/>
              <w:bottom w:val="single" w:sz="4" w:space="0" w:color="auto"/>
              <w:right w:val="single" w:sz="4" w:space="0" w:color="auto"/>
            </w:tcBorders>
            <w:shd w:val="clear" w:color="auto" w:fill="F5F5F5"/>
            <w:tcMar>
              <w:top w:w="120" w:type="dxa"/>
              <w:left w:w="120" w:type="dxa"/>
              <w:bottom w:w="120" w:type="dxa"/>
              <w:right w:w="120" w:type="dxa"/>
            </w:tcMar>
            <w:hideMark/>
          </w:tcPr>
          <w:p w14:paraId="078C4116" w14:textId="4B598362" w:rsidR="002C69FB" w:rsidRPr="002C69FB" w:rsidRDefault="002C69FB" w:rsidP="002C69FB">
            <w:pPr>
              <w:spacing w:after="0" w:line="240" w:lineRule="auto"/>
              <w:jc w:val="right"/>
              <w:rPr>
                <w:rFonts w:ascii="Arial" w:eastAsia="Times New Roman" w:hAnsi="Arial" w:cs="Arial"/>
                <w:color w:val="008000"/>
                <w:sz w:val="16"/>
                <w:szCs w:val="17"/>
                <w:lang w:eastAsia="pt-BR"/>
              </w:rPr>
            </w:pPr>
            <w:r w:rsidRPr="002C69FB">
              <w:rPr>
                <w:rFonts w:ascii="Arial" w:hAnsi="Arial" w:cs="Arial"/>
                <w:color w:val="008000"/>
                <w:sz w:val="16"/>
                <w:szCs w:val="17"/>
              </w:rPr>
              <w:t>10,00%</w:t>
            </w:r>
          </w:p>
        </w:tc>
        <w:tc>
          <w:tcPr>
            <w:tcW w:w="0" w:type="auto"/>
            <w:tcBorders>
              <w:top w:val="single" w:sz="4" w:space="0" w:color="auto"/>
              <w:left w:val="single" w:sz="4" w:space="0" w:color="auto"/>
              <w:bottom w:val="single" w:sz="4" w:space="0" w:color="auto"/>
              <w:right w:val="single" w:sz="4" w:space="0" w:color="auto"/>
            </w:tcBorders>
            <w:shd w:val="clear" w:color="auto" w:fill="F5F5F5"/>
            <w:vAlign w:val="center"/>
            <w:hideMark/>
          </w:tcPr>
          <w:p w14:paraId="2AA9ACCE" w14:textId="77777777" w:rsidR="002C69FB" w:rsidRPr="002C69FB" w:rsidRDefault="002C69FB" w:rsidP="002C69FB">
            <w:pPr>
              <w:spacing w:after="0" w:line="240" w:lineRule="auto"/>
              <w:rPr>
                <w:rFonts w:ascii="Times New Roman" w:eastAsia="Times New Roman" w:hAnsi="Times New Roman" w:cs="Times New Roman"/>
                <w:sz w:val="16"/>
                <w:szCs w:val="20"/>
                <w:lang w:eastAsia="pt-BR"/>
              </w:rPr>
            </w:pPr>
          </w:p>
        </w:tc>
      </w:tr>
    </w:tbl>
    <w:p w14:paraId="0B032B43" w14:textId="77777777" w:rsidR="00A318FA" w:rsidRDefault="00A318FA" w:rsidP="00A94FE7">
      <w:pPr>
        <w:tabs>
          <w:tab w:val="left" w:pos="1200"/>
        </w:tabs>
        <w:spacing w:after="0"/>
        <w:jc w:val="both"/>
        <w:rPr>
          <w:rFonts w:ascii="Arial" w:hAnsi="Arial" w:cs="Arial"/>
          <w:sz w:val="16"/>
          <w:szCs w:val="16"/>
        </w:rPr>
      </w:pPr>
    </w:p>
    <w:p w14:paraId="139F5626" w14:textId="77777777" w:rsidR="00F253E1" w:rsidRPr="00A94FE7" w:rsidRDefault="008C240B" w:rsidP="00A94FE7">
      <w:pPr>
        <w:tabs>
          <w:tab w:val="left" w:pos="1200"/>
        </w:tabs>
        <w:spacing w:after="0"/>
        <w:jc w:val="both"/>
        <w:rPr>
          <w:rFonts w:ascii="Arial" w:hAnsi="Arial" w:cs="Arial"/>
          <w:sz w:val="16"/>
          <w:szCs w:val="16"/>
        </w:rPr>
      </w:pPr>
      <w:r w:rsidRPr="00A94FE7">
        <w:rPr>
          <w:rFonts w:ascii="Arial" w:hAnsi="Arial" w:cs="Arial"/>
          <w:sz w:val="16"/>
          <w:szCs w:val="16"/>
        </w:rPr>
        <w:t>Tabela</w:t>
      </w:r>
      <w:r w:rsidR="00A318FA">
        <w:rPr>
          <w:rFonts w:ascii="Arial" w:hAnsi="Arial" w:cs="Arial"/>
          <w:sz w:val="16"/>
          <w:szCs w:val="16"/>
        </w:rPr>
        <w:t xml:space="preserve">s: </w:t>
      </w:r>
      <w:r w:rsidRPr="00A94FE7">
        <w:rPr>
          <w:rFonts w:ascii="Arial" w:hAnsi="Arial" w:cs="Arial"/>
          <w:sz w:val="16"/>
          <w:szCs w:val="16"/>
        </w:rPr>
        <w:t xml:space="preserve">Enquadramento da carteira – </w:t>
      </w:r>
      <w:r w:rsidR="007C0DCC">
        <w:rPr>
          <w:rFonts w:ascii="Arial" w:hAnsi="Arial" w:cs="Arial"/>
          <w:sz w:val="16"/>
          <w:szCs w:val="16"/>
        </w:rPr>
        <w:t>Fevereiro</w:t>
      </w:r>
      <w:r w:rsidR="007E2856">
        <w:rPr>
          <w:rFonts w:ascii="Arial" w:hAnsi="Arial" w:cs="Arial"/>
          <w:sz w:val="16"/>
          <w:szCs w:val="16"/>
        </w:rPr>
        <w:t>/2024</w:t>
      </w:r>
      <w:r w:rsidR="00F253E1" w:rsidRPr="00A94FE7">
        <w:rPr>
          <w:rFonts w:ascii="Arial" w:hAnsi="Arial" w:cs="Arial"/>
          <w:sz w:val="16"/>
          <w:szCs w:val="16"/>
        </w:rPr>
        <w:t>.</w:t>
      </w:r>
    </w:p>
    <w:p w14:paraId="62D1B521" w14:textId="77777777" w:rsidR="002C69FB" w:rsidRDefault="00267020" w:rsidP="002C69FB">
      <w:pPr>
        <w:spacing w:after="0" w:line="240" w:lineRule="auto"/>
        <w:jc w:val="both"/>
        <w:rPr>
          <w:rFonts w:ascii="Arial" w:hAnsi="Arial" w:cs="Arial"/>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31" w:history="1">
        <w:r w:rsidR="002C69FB" w:rsidRPr="00D872A2">
          <w:rPr>
            <w:rStyle w:val="Hyperlink"/>
            <w:rFonts w:ascii="Arial" w:hAnsi="Arial" w:cs="Arial"/>
            <w:sz w:val="14"/>
            <w:szCs w:val="14"/>
          </w:rPr>
          <w:t>https://www.ipramespigao.ro.gov.br/uploads/pagina/arquivos/RELATORIO-MARCO-2024.pdf</w:t>
        </w:r>
      </w:hyperlink>
    </w:p>
    <w:p w14:paraId="63EEE9B3" w14:textId="59065402" w:rsidR="00267020" w:rsidRDefault="00267020" w:rsidP="00772FBB">
      <w:pPr>
        <w:spacing w:after="0" w:line="240" w:lineRule="auto"/>
        <w:jc w:val="both"/>
        <w:rPr>
          <w:rFonts w:ascii="Arial" w:hAnsi="Arial" w:cs="Arial"/>
          <w:i/>
          <w:sz w:val="14"/>
        </w:rPr>
      </w:pPr>
    </w:p>
    <w:p w14:paraId="221E9C1D" w14:textId="77777777" w:rsidR="002C69FB" w:rsidRDefault="002C69FB" w:rsidP="00772FBB">
      <w:pPr>
        <w:spacing w:after="0" w:line="240" w:lineRule="auto"/>
        <w:jc w:val="both"/>
        <w:rPr>
          <w:rFonts w:ascii="Arial" w:hAnsi="Arial" w:cs="Arial"/>
          <w:i/>
          <w:sz w:val="14"/>
        </w:rPr>
      </w:pPr>
    </w:p>
    <w:p w14:paraId="5F8871A2" w14:textId="77777777" w:rsidR="008C240B" w:rsidRDefault="008C240B" w:rsidP="008C240B">
      <w:pPr>
        <w:autoSpaceDE w:val="0"/>
        <w:autoSpaceDN w:val="0"/>
        <w:adjustRightInd w:val="0"/>
        <w:spacing w:line="360" w:lineRule="auto"/>
        <w:ind w:firstLine="709"/>
        <w:jc w:val="both"/>
        <w:rPr>
          <w:rFonts w:ascii="Arial" w:hAnsi="Arial" w:cs="Arial"/>
        </w:rPr>
      </w:pPr>
      <w:r w:rsidRPr="00926C94">
        <w:rPr>
          <w:rFonts w:ascii="Arial" w:hAnsi="Arial" w:cs="Arial"/>
        </w:rPr>
        <w:t xml:space="preserve">Todas as aplicações do Instituto estão em conformidade com os critérios estabelecidos na Resolução </w:t>
      </w:r>
      <w:proofErr w:type="spellStart"/>
      <w:r w:rsidRPr="00926C94">
        <w:rPr>
          <w:rFonts w:ascii="Arial" w:hAnsi="Arial" w:cs="Arial"/>
        </w:rPr>
        <w:t>da</w:t>
      </w:r>
      <w:proofErr w:type="spellEnd"/>
      <w:r w:rsidRPr="00926C94">
        <w:rPr>
          <w:rFonts w:ascii="Arial" w:hAnsi="Arial" w:cs="Arial"/>
        </w:rPr>
        <w:t xml:space="preserve"> CMN nº 4.963/2021 e na Politica anual de investimentos. </w:t>
      </w:r>
      <w:r w:rsidRPr="00926C94">
        <w:rPr>
          <w:rFonts w:ascii="Arial" w:hAnsi="Arial" w:cs="Arial"/>
        </w:rPr>
        <w:lastRenderedPageBreak/>
        <w:t xml:space="preserve">Todos os fundos estão corretamente distribuídos conforme os artigos da </w:t>
      </w:r>
      <w:r w:rsidRPr="00BD639D">
        <w:rPr>
          <w:rFonts w:ascii="Arial" w:hAnsi="Arial" w:cs="Arial"/>
        </w:rPr>
        <w:t>Resolução nº 3.922/10, alterada pelas Resoluções nº 4.604/17 e nº 4.695/18.</w:t>
      </w:r>
    </w:p>
    <w:p w14:paraId="0B57D84F" w14:textId="77777777" w:rsidR="002C69FB" w:rsidRPr="00CF2991" w:rsidRDefault="002C69FB" w:rsidP="008C240B">
      <w:pPr>
        <w:autoSpaceDE w:val="0"/>
        <w:autoSpaceDN w:val="0"/>
        <w:adjustRightInd w:val="0"/>
        <w:spacing w:line="360" w:lineRule="auto"/>
        <w:ind w:firstLine="709"/>
        <w:jc w:val="both"/>
        <w:rPr>
          <w:rFonts w:ascii="Arial" w:hAnsi="Arial" w:cs="Arial"/>
          <w:color w:val="FF0000"/>
        </w:rPr>
      </w:pPr>
    </w:p>
    <w:p w14:paraId="107C4C7D" w14:textId="0257851C" w:rsidR="008C240B" w:rsidRPr="002C69FB" w:rsidRDefault="008C240B" w:rsidP="002C69FB">
      <w:pPr>
        <w:pStyle w:val="PargrafodaLista"/>
        <w:numPr>
          <w:ilvl w:val="0"/>
          <w:numId w:val="15"/>
        </w:numPr>
        <w:autoSpaceDE w:val="0"/>
        <w:autoSpaceDN w:val="0"/>
        <w:adjustRightInd w:val="0"/>
        <w:spacing w:line="360" w:lineRule="auto"/>
        <w:rPr>
          <w:rFonts w:ascii="Arial" w:hAnsi="Arial" w:cs="Arial"/>
          <w:b/>
          <w:bCs/>
        </w:rPr>
      </w:pPr>
      <w:r w:rsidRPr="002C69FB">
        <w:rPr>
          <w:rFonts w:ascii="Arial" w:hAnsi="Arial" w:cs="Arial"/>
          <w:b/>
          <w:bCs/>
        </w:rPr>
        <w:t>RENTABILIDADE DA CARTEIRA E META ATUARIAL</w:t>
      </w:r>
    </w:p>
    <w:p w14:paraId="44120506" w14:textId="77777777" w:rsidR="002C69FB" w:rsidRPr="002C69FB" w:rsidRDefault="002C69FB" w:rsidP="002C69FB">
      <w:pPr>
        <w:pStyle w:val="PargrafodaLista"/>
        <w:autoSpaceDE w:val="0"/>
        <w:autoSpaceDN w:val="0"/>
        <w:adjustRightInd w:val="0"/>
        <w:spacing w:line="360" w:lineRule="auto"/>
        <w:rPr>
          <w:rFonts w:ascii="Arial" w:hAnsi="Arial" w:cs="Arial"/>
        </w:rPr>
      </w:pPr>
    </w:p>
    <w:p w14:paraId="0B8F1BD3" w14:textId="77777777" w:rsidR="007A0534" w:rsidRDefault="008C240B" w:rsidP="008C240B">
      <w:pPr>
        <w:autoSpaceDE w:val="0"/>
        <w:autoSpaceDN w:val="0"/>
        <w:adjustRightInd w:val="0"/>
        <w:spacing w:line="360" w:lineRule="auto"/>
        <w:ind w:firstLine="709"/>
        <w:jc w:val="both"/>
        <w:rPr>
          <w:rFonts w:ascii="Arial" w:hAnsi="Arial" w:cs="Arial"/>
        </w:rPr>
      </w:pPr>
      <w:r w:rsidRPr="00926C94">
        <w:rPr>
          <w:rFonts w:ascii="Arial" w:hAnsi="Arial" w:cs="Arial"/>
        </w:rPr>
        <w:t xml:space="preserve">Observou-se que a rentabilidade da carteira teve um percentual positivo de </w:t>
      </w:r>
      <w:r w:rsidR="00835A2C">
        <w:rPr>
          <w:rFonts w:ascii="Arial" w:hAnsi="Arial" w:cs="Arial"/>
          <w:b/>
          <w:bCs/>
          <w:color w:val="4F6228" w:themeColor="accent3" w:themeShade="80"/>
        </w:rPr>
        <w:t>0,</w:t>
      </w:r>
      <w:r w:rsidR="00542F69">
        <w:rPr>
          <w:rFonts w:ascii="Arial" w:hAnsi="Arial" w:cs="Arial"/>
          <w:b/>
          <w:bCs/>
          <w:color w:val="4F6228" w:themeColor="accent3" w:themeShade="80"/>
        </w:rPr>
        <w:t>64</w:t>
      </w:r>
      <w:r w:rsidR="007A0534" w:rsidRPr="007A0534">
        <w:rPr>
          <w:rFonts w:ascii="Arial" w:hAnsi="Arial" w:cs="Arial"/>
          <w:b/>
          <w:bCs/>
          <w:color w:val="4F6228" w:themeColor="accent3" w:themeShade="80"/>
        </w:rPr>
        <w:t>%</w:t>
      </w:r>
      <w:r w:rsidR="007A0534">
        <w:rPr>
          <w:rFonts w:ascii="Arial" w:hAnsi="Arial" w:cs="Arial"/>
        </w:rPr>
        <w:t>, s</w:t>
      </w:r>
      <w:r w:rsidRPr="00926C94">
        <w:rPr>
          <w:rFonts w:ascii="Arial" w:hAnsi="Arial" w:cs="Arial"/>
        </w:rPr>
        <w:t xml:space="preserve">endo este vindo em sua maioria da renda fixa, </w:t>
      </w:r>
      <w:r w:rsidR="00354AA0">
        <w:rPr>
          <w:rFonts w:ascii="Arial" w:hAnsi="Arial" w:cs="Arial"/>
        </w:rPr>
        <w:t>alguns</w:t>
      </w:r>
      <w:r w:rsidR="00B33298">
        <w:rPr>
          <w:rFonts w:ascii="Arial" w:hAnsi="Arial" w:cs="Arial"/>
        </w:rPr>
        <w:t xml:space="preserve"> ativos indexados a IMA-B </w:t>
      </w:r>
      <w:r w:rsidR="00354AA0">
        <w:rPr>
          <w:rFonts w:ascii="Arial" w:hAnsi="Arial" w:cs="Arial"/>
        </w:rPr>
        <w:t xml:space="preserve">5 </w:t>
      </w:r>
      <w:r w:rsidR="00B33298">
        <w:rPr>
          <w:rFonts w:ascii="Arial" w:hAnsi="Arial" w:cs="Arial"/>
        </w:rPr>
        <w:t>tiveram resultados negativos em renda fixa assim como os atrelados a renda variável em ações</w:t>
      </w:r>
      <w:r w:rsidR="00354AA0">
        <w:rPr>
          <w:rFonts w:ascii="Arial" w:hAnsi="Arial" w:cs="Arial"/>
        </w:rPr>
        <w:t xml:space="preserve"> indexados ao </w:t>
      </w:r>
      <w:proofErr w:type="spellStart"/>
      <w:r w:rsidR="00354AA0">
        <w:rPr>
          <w:rFonts w:ascii="Arial" w:hAnsi="Arial" w:cs="Arial"/>
        </w:rPr>
        <w:t>Ibov</w:t>
      </w:r>
      <w:proofErr w:type="spellEnd"/>
      <w:r w:rsidR="00354AA0">
        <w:rPr>
          <w:rFonts w:ascii="Arial" w:hAnsi="Arial" w:cs="Arial"/>
        </w:rPr>
        <w:t xml:space="preserve"> e IDIV</w:t>
      </w:r>
      <w:r w:rsidR="007A0534">
        <w:rPr>
          <w:rFonts w:ascii="Arial" w:hAnsi="Arial" w:cs="Arial"/>
        </w:rPr>
        <w:t xml:space="preserve">, </w:t>
      </w:r>
      <w:r w:rsidR="007A0534" w:rsidRPr="000917B3">
        <w:rPr>
          <w:rFonts w:ascii="Arial" w:hAnsi="Arial" w:cs="Arial"/>
        </w:rPr>
        <w:t>a</w:t>
      </w:r>
      <w:r w:rsidRPr="000917B3">
        <w:rPr>
          <w:rFonts w:ascii="Arial" w:hAnsi="Arial" w:cs="Arial"/>
        </w:rPr>
        <w:t xml:space="preserve"> meta esperada para o mês</w:t>
      </w:r>
      <w:r w:rsidR="007A0534" w:rsidRPr="000917B3">
        <w:rPr>
          <w:rFonts w:ascii="Arial" w:hAnsi="Arial" w:cs="Arial"/>
        </w:rPr>
        <w:t xml:space="preserve"> era de </w:t>
      </w:r>
      <w:r w:rsidR="00835A2C">
        <w:rPr>
          <w:rFonts w:ascii="Arial" w:hAnsi="Arial" w:cs="Arial"/>
        </w:rPr>
        <w:t>2,</w:t>
      </w:r>
      <w:r w:rsidR="00542F69">
        <w:rPr>
          <w:rFonts w:ascii="Arial" w:hAnsi="Arial" w:cs="Arial"/>
        </w:rPr>
        <w:t>66</w:t>
      </w:r>
      <w:r w:rsidR="00B33298" w:rsidRPr="000917B3">
        <w:rPr>
          <w:rFonts w:ascii="Arial" w:hAnsi="Arial" w:cs="Arial"/>
        </w:rPr>
        <w:t>% (IPCA+5,16</w:t>
      </w:r>
      <w:r w:rsidR="007A0534" w:rsidRPr="000917B3">
        <w:rPr>
          <w:rFonts w:ascii="Arial" w:hAnsi="Arial" w:cs="Arial"/>
        </w:rPr>
        <w:t xml:space="preserve">), tendo alcançado o acumulado de </w:t>
      </w:r>
      <w:r w:rsidR="00835A2C">
        <w:rPr>
          <w:rFonts w:ascii="Arial" w:hAnsi="Arial" w:cs="Arial"/>
        </w:rPr>
        <w:t>1,</w:t>
      </w:r>
      <w:r w:rsidR="00542F69">
        <w:rPr>
          <w:rFonts w:ascii="Arial" w:hAnsi="Arial" w:cs="Arial"/>
        </w:rPr>
        <w:t>71</w:t>
      </w:r>
      <w:r w:rsidR="007A0534" w:rsidRPr="000917B3">
        <w:rPr>
          <w:rFonts w:ascii="Arial" w:hAnsi="Arial" w:cs="Arial"/>
        </w:rPr>
        <w:t>% no período</w:t>
      </w:r>
      <w:r w:rsidRPr="00926C94">
        <w:rPr>
          <w:rFonts w:ascii="Arial" w:hAnsi="Arial" w:cs="Arial"/>
        </w:rPr>
        <w:t xml:space="preserve">. </w:t>
      </w:r>
    </w:p>
    <w:p w14:paraId="0C2B1AEA" w14:textId="4EC4C7E9" w:rsidR="00276462" w:rsidRPr="002901FE" w:rsidRDefault="008C240B" w:rsidP="00276462">
      <w:pPr>
        <w:autoSpaceDE w:val="0"/>
        <w:autoSpaceDN w:val="0"/>
        <w:adjustRightInd w:val="0"/>
        <w:spacing w:line="360" w:lineRule="auto"/>
        <w:ind w:firstLine="709"/>
        <w:jc w:val="both"/>
        <w:rPr>
          <w:rFonts w:ascii="Arial" w:hAnsi="Arial" w:cs="Arial"/>
          <w:color w:val="000000" w:themeColor="text1"/>
          <w:sz w:val="24"/>
          <w:szCs w:val="24"/>
        </w:rPr>
      </w:pPr>
      <w:r>
        <w:rPr>
          <w:rFonts w:ascii="Arial" w:hAnsi="Arial" w:cs="Arial"/>
          <w:color w:val="212529"/>
          <w:sz w:val="24"/>
          <w:szCs w:val="24"/>
          <w:shd w:val="clear" w:color="auto" w:fill="FFFFFF"/>
        </w:rPr>
        <w:t xml:space="preserve">O resultado do mês de </w:t>
      </w:r>
      <w:r w:rsidR="00542F69">
        <w:rPr>
          <w:rFonts w:ascii="Arial" w:hAnsi="Arial" w:cs="Arial"/>
          <w:color w:val="212529"/>
          <w:sz w:val="24"/>
          <w:szCs w:val="24"/>
          <w:shd w:val="clear" w:color="auto" w:fill="FFFFFF"/>
        </w:rPr>
        <w:t>MARÇO</w:t>
      </w:r>
      <w:r>
        <w:rPr>
          <w:rFonts w:ascii="Arial" w:hAnsi="Arial" w:cs="Arial"/>
          <w:color w:val="212529"/>
          <w:sz w:val="24"/>
          <w:szCs w:val="24"/>
          <w:shd w:val="clear" w:color="auto" w:fill="FFFFFF"/>
        </w:rPr>
        <w:t xml:space="preserve"> do </w:t>
      </w:r>
      <w:r w:rsidR="007A0534">
        <w:rPr>
          <w:rFonts w:ascii="Arial" w:hAnsi="Arial" w:cs="Arial"/>
          <w:color w:val="212529"/>
          <w:sz w:val="24"/>
          <w:szCs w:val="24"/>
          <w:shd w:val="clear" w:color="auto" w:fill="FFFFFF"/>
        </w:rPr>
        <w:t>IPRAM</w:t>
      </w:r>
      <w:r>
        <w:rPr>
          <w:rFonts w:ascii="Arial" w:hAnsi="Arial" w:cs="Arial"/>
          <w:color w:val="212529"/>
          <w:sz w:val="24"/>
          <w:szCs w:val="24"/>
          <w:shd w:val="clear" w:color="auto" w:fill="FFFFFF"/>
        </w:rPr>
        <w:t xml:space="preserve"> foi positivo</w:t>
      </w:r>
      <w:r w:rsidR="007A0534">
        <w:rPr>
          <w:rFonts w:ascii="Arial" w:hAnsi="Arial" w:cs="Arial"/>
          <w:color w:val="212529"/>
          <w:sz w:val="24"/>
          <w:szCs w:val="24"/>
          <w:shd w:val="clear" w:color="auto" w:fill="FFFFFF"/>
        </w:rPr>
        <w:t xml:space="preserve">, de </w:t>
      </w:r>
      <w:r w:rsidR="00835A2C">
        <w:rPr>
          <w:rFonts w:ascii="Arial" w:hAnsi="Arial" w:cs="Arial"/>
          <w:b/>
          <w:color w:val="212529"/>
          <w:sz w:val="24"/>
          <w:szCs w:val="24"/>
          <w:shd w:val="clear" w:color="auto" w:fill="FFFFFF"/>
        </w:rPr>
        <w:t>0,</w:t>
      </w:r>
      <w:r w:rsidR="00542F69">
        <w:rPr>
          <w:rFonts w:ascii="Arial" w:hAnsi="Arial" w:cs="Arial"/>
          <w:b/>
          <w:color w:val="212529"/>
          <w:sz w:val="24"/>
          <w:szCs w:val="24"/>
          <w:shd w:val="clear" w:color="auto" w:fill="FFFFFF"/>
        </w:rPr>
        <w:t>64</w:t>
      </w:r>
      <w:r w:rsidR="007A0534" w:rsidRPr="007A0534">
        <w:rPr>
          <w:rFonts w:ascii="Arial" w:hAnsi="Arial" w:cs="Arial"/>
          <w:b/>
          <w:color w:val="212529"/>
          <w:sz w:val="24"/>
          <w:szCs w:val="24"/>
          <w:shd w:val="clear" w:color="auto" w:fill="FFFFFF"/>
        </w:rPr>
        <w:t>%</w:t>
      </w:r>
      <w:r w:rsidR="00276462">
        <w:rPr>
          <w:rFonts w:ascii="Arial" w:hAnsi="Arial" w:cs="Arial"/>
          <w:b/>
          <w:color w:val="212529"/>
          <w:sz w:val="24"/>
          <w:szCs w:val="24"/>
          <w:shd w:val="clear" w:color="auto" w:fill="FFFFFF"/>
        </w:rPr>
        <w:t xml:space="preserve"> </w:t>
      </w:r>
      <w:r w:rsidR="00276462" w:rsidRPr="00276462">
        <w:rPr>
          <w:rFonts w:ascii="Arial" w:hAnsi="Arial" w:cs="Arial"/>
          <w:color w:val="212529"/>
          <w:sz w:val="24"/>
          <w:szCs w:val="24"/>
          <w:shd w:val="clear" w:color="auto" w:fill="FFFFFF"/>
        </w:rPr>
        <w:t>sendo rentabilidade</w:t>
      </w:r>
      <w:r w:rsidR="00276462">
        <w:rPr>
          <w:rFonts w:ascii="Arial" w:hAnsi="Arial" w:cs="Arial"/>
          <w:b/>
          <w:color w:val="212529"/>
          <w:sz w:val="24"/>
          <w:szCs w:val="24"/>
          <w:shd w:val="clear" w:color="auto" w:fill="FFFFFF"/>
        </w:rPr>
        <w:t xml:space="preserve"> </w:t>
      </w:r>
      <w:r w:rsidR="00276462" w:rsidRPr="002901FE">
        <w:rPr>
          <w:rFonts w:ascii="Arial" w:hAnsi="Arial" w:cs="Arial"/>
          <w:color w:val="000000" w:themeColor="text1"/>
          <w:sz w:val="24"/>
          <w:szCs w:val="24"/>
        </w:rPr>
        <w:t xml:space="preserve">no valor de </w:t>
      </w:r>
      <w:r w:rsidR="00276462" w:rsidRPr="002901FE">
        <w:rPr>
          <w:rFonts w:ascii="Arial" w:hAnsi="Arial" w:cs="Arial"/>
          <w:b/>
          <w:color w:val="000000" w:themeColor="text1"/>
          <w:sz w:val="24"/>
          <w:szCs w:val="24"/>
        </w:rPr>
        <w:t xml:space="preserve">R$ </w:t>
      </w:r>
      <w:r w:rsidR="007C1664">
        <w:rPr>
          <w:rFonts w:ascii="Arial" w:hAnsi="Arial" w:cs="Arial"/>
          <w:b/>
          <w:color w:val="000000" w:themeColor="text1"/>
          <w:sz w:val="24"/>
          <w:szCs w:val="24"/>
        </w:rPr>
        <w:t>641.238,30</w:t>
      </w:r>
      <w:r w:rsidR="00276462" w:rsidRPr="002901FE">
        <w:rPr>
          <w:rFonts w:ascii="Arial" w:hAnsi="Arial" w:cs="Arial"/>
          <w:color w:val="000000" w:themeColor="text1"/>
          <w:sz w:val="24"/>
          <w:szCs w:val="24"/>
        </w:rPr>
        <w:t xml:space="preserve"> (</w:t>
      </w:r>
      <w:r w:rsidR="007C1664">
        <w:rPr>
          <w:rFonts w:ascii="Arial" w:hAnsi="Arial" w:cs="Arial"/>
          <w:color w:val="000000" w:themeColor="text1"/>
          <w:sz w:val="24"/>
          <w:szCs w:val="24"/>
        </w:rPr>
        <w:t>seiscentos e quarenta e um</w:t>
      </w:r>
      <w:r w:rsidR="00276462" w:rsidRPr="002901FE">
        <w:rPr>
          <w:rFonts w:ascii="Arial" w:hAnsi="Arial" w:cs="Arial"/>
          <w:color w:val="000000" w:themeColor="text1"/>
          <w:sz w:val="24"/>
          <w:szCs w:val="24"/>
        </w:rPr>
        <w:t xml:space="preserve"> mil </w:t>
      </w:r>
      <w:r w:rsidR="00505966">
        <w:rPr>
          <w:rFonts w:ascii="Arial" w:hAnsi="Arial" w:cs="Arial"/>
          <w:color w:val="000000" w:themeColor="text1"/>
          <w:sz w:val="24"/>
          <w:szCs w:val="24"/>
        </w:rPr>
        <w:t xml:space="preserve">e </w:t>
      </w:r>
      <w:r w:rsidR="007C1664">
        <w:rPr>
          <w:rFonts w:ascii="Arial" w:hAnsi="Arial" w:cs="Arial"/>
          <w:color w:val="000000" w:themeColor="text1"/>
          <w:sz w:val="24"/>
          <w:szCs w:val="24"/>
        </w:rPr>
        <w:t>duzentos e trinta e oito</w:t>
      </w:r>
      <w:r w:rsidR="00276462" w:rsidRPr="002901FE">
        <w:rPr>
          <w:rFonts w:ascii="Arial" w:hAnsi="Arial" w:cs="Arial"/>
          <w:color w:val="000000" w:themeColor="text1"/>
          <w:sz w:val="24"/>
          <w:szCs w:val="24"/>
        </w:rPr>
        <w:t xml:space="preserve"> reais e </w:t>
      </w:r>
      <w:r w:rsidR="007C1664">
        <w:rPr>
          <w:rFonts w:ascii="Arial" w:hAnsi="Arial" w:cs="Arial"/>
          <w:color w:val="000000" w:themeColor="text1"/>
          <w:sz w:val="24"/>
          <w:szCs w:val="24"/>
        </w:rPr>
        <w:t>trinta</w:t>
      </w:r>
      <w:r w:rsidR="00B33298">
        <w:rPr>
          <w:rFonts w:ascii="Arial" w:hAnsi="Arial" w:cs="Arial"/>
          <w:color w:val="000000" w:themeColor="text1"/>
          <w:sz w:val="24"/>
          <w:szCs w:val="24"/>
        </w:rPr>
        <w:t xml:space="preserve"> </w:t>
      </w:r>
      <w:r w:rsidR="00276462" w:rsidRPr="002901FE">
        <w:rPr>
          <w:rFonts w:ascii="Arial" w:hAnsi="Arial" w:cs="Arial"/>
          <w:color w:val="000000" w:themeColor="text1"/>
          <w:sz w:val="24"/>
          <w:szCs w:val="24"/>
        </w:rPr>
        <w:t>centavos) de saldo para o período de apuração.</w:t>
      </w:r>
    </w:p>
    <w:p w14:paraId="6CB42B64" w14:textId="77777777" w:rsidR="008C240B" w:rsidRDefault="007A0534" w:rsidP="00823E00">
      <w:pPr>
        <w:tabs>
          <w:tab w:val="left" w:pos="1200"/>
        </w:tabs>
        <w:spacing w:line="360" w:lineRule="auto"/>
        <w:ind w:firstLine="709"/>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A meta </w:t>
      </w:r>
      <w:r w:rsidR="00823E00">
        <w:rPr>
          <w:rFonts w:ascii="Arial" w:hAnsi="Arial" w:cs="Arial"/>
          <w:color w:val="212529"/>
          <w:sz w:val="24"/>
          <w:szCs w:val="24"/>
          <w:shd w:val="clear" w:color="auto" w:fill="FFFFFF"/>
        </w:rPr>
        <w:t xml:space="preserve">acumulada </w:t>
      </w:r>
      <w:r>
        <w:rPr>
          <w:rFonts w:ascii="Arial" w:hAnsi="Arial" w:cs="Arial"/>
          <w:color w:val="212529"/>
          <w:sz w:val="24"/>
          <w:szCs w:val="24"/>
          <w:shd w:val="clear" w:color="auto" w:fill="FFFFFF"/>
        </w:rPr>
        <w:t xml:space="preserve">esperada para o </w:t>
      </w:r>
      <w:r w:rsidR="00823E00">
        <w:rPr>
          <w:rFonts w:ascii="Arial" w:hAnsi="Arial" w:cs="Arial"/>
          <w:color w:val="212529"/>
          <w:sz w:val="24"/>
          <w:szCs w:val="24"/>
          <w:shd w:val="clear" w:color="auto" w:fill="FFFFFF"/>
        </w:rPr>
        <w:t>período</w:t>
      </w:r>
      <w:r>
        <w:rPr>
          <w:rFonts w:ascii="Arial" w:hAnsi="Arial" w:cs="Arial"/>
          <w:color w:val="212529"/>
          <w:sz w:val="24"/>
          <w:szCs w:val="24"/>
          <w:shd w:val="clear" w:color="auto" w:fill="FFFFFF"/>
        </w:rPr>
        <w:t xml:space="preserve"> era de </w:t>
      </w:r>
      <w:r w:rsidR="00354AA0">
        <w:rPr>
          <w:rFonts w:ascii="Arial" w:hAnsi="Arial" w:cs="Arial"/>
          <w:color w:val="212529"/>
          <w:sz w:val="24"/>
          <w:szCs w:val="24"/>
          <w:shd w:val="clear" w:color="auto" w:fill="FFFFFF"/>
        </w:rPr>
        <w:t>2,</w:t>
      </w:r>
      <w:r w:rsidR="00542F69">
        <w:rPr>
          <w:rFonts w:ascii="Arial" w:hAnsi="Arial" w:cs="Arial"/>
          <w:color w:val="212529"/>
          <w:sz w:val="24"/>
          <w:szCs w:val="24"/>
          <w:shd w:val="clear" w:color="auto" w:fill="FFFFFF"/>
        </w:rPr>
        <w:t>66</w:t>
      </w:r>
      <w:r>
        <w:rPr>
          <w:rFonts w:ascii="Arial" w:hAnsi="Arial" w:cs="Arial"/>
          <w:color w:val="212529"/>
          <w:sz w:val="24"/>
          <w:szCs w:val="24"/>
          <w:shd w:val="clear" w:color="auto" w:fill="FFFFFF"/>
        </w:rPr>
        <w:t>%</w:t>
      </w:r>
      <w:r w:rsidR="00823E00">
        <w:rPr>
          <w:rFonts w:ascii="Arial" w:hAnsi="Arial" w:cs="Arial"/>
          <w:color w:val="212529"/>
          <w:sz w:val="24"/>
          <w:szCs w:val="24"/>
          <w:shd w:val="clear" w:color="auto" w:fill="FFFFFF"/>
        </w:rPr>
        <w:t xml:space="preserve"> tendo sido atingido os resultados em </w:t>
      </w:r>
      <w:r w:rsidR="00354AA0">
        <w:rPr>
          <w:rFonts w:ascii="Arial" w:hAnsi="Arial" w:cs="Arial"/>
          <w:color w:val="212529"/>
          <w:sz w:val="24"/>
          <w:szCs w:val="24"/>
          <w:shd w:val="clear" w:color="auto" w:fill="FFFFFF"/>
        </w:rPr>
        <w:t>1,</w:t>
      </w:r>
      <w:r w:rsidR="00542F69">
        <w:rPr>
          <w:rFonts w:ascii="Arial" w:hAnsi="Arial" w:cs="Arial"/>
          <w:color w:val="212529"/>
          <w:sz w:val="24"/>
          <w:szCs w:val="24"/>
          <w:shd w:val="clear" w:color="auto" w:fill="FFFFFF"/>
        </w:rPr>
        <w:t>71</w:t>
      </w:r>
      <w:r w:rsidR="00823E00">
        <w:rPr>
          <w:rFonts w:ascii="Arial" w:hAnsi="Arial" w:cs="Arial"/>
          <w:color w:val="212529"/>
          <w:sz w:val="24"/>
          <w:szCs w:val="24"/>
          <w:shd w:val="clear" w:color="auto" w:fill="FFFFFF"/>
        </w:rPr>
        <w:t xml:space="preserve">%, e saldo de patrimônio financeiro no valor de </w:t>
      </w:r>
      <w:r w:rsidR="00823E00" w:rsidRPr="00823E00">
        <w:rPr>
          <w:rFonts w:ascii="Arial" w:hAnsi="Arial" w:cs="Arial"/>
          <w:b/>
          <w:color w:val="212529"/>
          <w:sz w:val="24"/>
          <w:szCs w:val="24"/>
          <w:shd w:val="clear" w:color="auto" w:fill="FFFFFF"/>
        </w:rPr>
        <w:t xml:space="preserve">R$ </w:t>
      </w:r>
      <w:r w:rsidR="00354AA0">
        <w:rPr>
          <w:rFonts w:ascii="Arial" w:hAnsi="Arial" w:cs="Arial"/>
          <w:b/>
          <w:color w:val="212529"/>
          <w:sz w:val="24"/>
          <w:szCs w:val="24"/>
          <w:shd w:val="clear" w:color="auto" w:fill="FFFFFF"/>
        </w:rPr>
        <w:t>10</w:t>
      </w:r>
      <w:r w:rsidR="00542F69">
        <w:rPr>
          <w:rFonts w:ascii="Arial" w:hAnsi="Arial" w:cs="Arial"/>
          <w:b/>
          <w:color w:val="212529"/>
          <w:sz w:val="24"/>
          <w:szCs w:val="24"/>
          <w:shd w:val="clear" w:color="auto" w:fill="FFFFFF"/>
        </w:rPr>
        <w:t>1</w:t>
      </w:r>
      <w:r w:rsidR="00354AA0">
        <w:rPr>
          <w:rFonts w:ascii="Arial" w:hAnsi="Arial" w:cs="Arial"/>
          <w:b/>
          <w:color w:val="212529"/>
          <w:sz w:val="24"/>
          <w:szCs w:val="24"/>
          <w:shd w:val="clear" w:color="auto" w:fill="FFFFFF"/>
        </w:rPr>
        <w:t>.</w:t>
      </w:r>
      <w:r w:rsidR="00542F69">
        <w:rPr>
          <w:rFonts w:ascii="Arial" w:hAnsi="Arial" w:cs="Arial"/>
          <w:b/>
          <w:color w:val="212529"/>
          <w:sz w:val="24"/>
          <w:szCs w:val="24"/>
          <w:shd w:val="clear" w:color="auto" w:fill="FFFFFF"/>
        </w:rPr>
        <w:t>520</w:t>
      </w:r>
      <w:r w:rsidR="00354AA0">
        <w:rPr>
          <w:rFonts w:ascii="Arial" w:hAnsi="Arial" w:cs="Arial"/>
          <w:b/>
          <w:color w:val="212529"/>
          <w:sz w:val="24"/>
          <w:szCs w:val="24"/>
          <w:shd w:val="clear" w:color="auto" w:fill="FFFFFF"/>
        </w:rPr>
        <w:t>.</w:t>
      </w:r>
      <w:r w:rsidR="00542F69">
        <w:rPr>
          <w:rFonts w:ascii="Arial" w:hAnsi="Arial" w:cs="Arial"/>
          <w:b/>
          <w:color w:val="212529"/>
          <w:sz w:val="24"/>
          <w:szCs w:val="24"/>
          <w:shd w:val="clear" w:color="auto" w:fill="FFFFFF"/>
        </w:rPr>
        <w:t>674</w:t>
      </w:r>
      <w:r w:rsidR="00354AA0">
        <w:rPr>
          <w:rFonts w:ascii="Arial" w:hAnsi="Arial" w:cs="Arial"/>
          <w:b/>
          <w:color w:val="212529"/>
          <w:sz w:val="24"/>
          <w:szCs w:val="24"/>
          <w:shd w:val="clear" w:color="auto" w:fill="FFFFFF"/>
        </w:rPr>
        <w:t>,</w:t>
      </w:r>
      <w:r w:rsidR="00542F69">
        <w:rPr>
          <w:rFonts w:ascii="Arial" w:hAnsi="Arial" w:cs="Arial"/>
          <w:b/>
          <w:color w:val="212529"/>
          <w:sz w:val="24"/>
          <w:szCs w:val="24"/>
          <w:shd w:val="clear" w:color="auto" w:fill="FFFFFF"/>
        </w:rPr>
        <w:t>90</w:t>
      </w:r>
      <w:r w:rsidR="00823E00">
        <w:rPr>
          <w:rFonts w:ascii="Arial" w:hAnsi="Arial" w:cs="Arial"/>
          <w:color w:val="212529"/>
          <w:sz w:val="24"/>
          <w:szCs w:val="24"/>
          <w:shd w:val="clear" w:color="auto" w:fill="FFFFFF"/>
        </w:rPr>
        <w:t xml:space="preserve"> (</w:t>
      </w:r>
      <w:r w:rsidR="00354AA0">
        <w:rPr>
          <w:rFonts w:ascii="Arial" w:hAnsi="Arial" w:cs="Arial"/>
          <w:color w:val="212529"/>
          <w:sz w:val="24"/>
          <w:szCs w:val="24"/>
          <w:shd w:val="clear" w:color="auto" w:fill="FFFFFF"/>
        </w:rPr>
        <w:t>cem</w:t>
      </w:r>
      <w:r w:rsidR="00542F69">
        <w:rPr>
          <w:rFonts w:ascii="Arial" w:hAnsi="Arial" w:cs="Arial"/>
          <w:color w:val="212529"/>
          <w:sz w:val="24"/>
          <w:szCs w:val="24"/>
          <w:shd w:val="clear" w:color="auto" w:fill="FFFFFF"/>
        </w:rPr>
        <w:t xml:space="preserve"> e um</w:t>
      </w:r>
      <w:r w:rsidR="00823E00">
        <w:rPr>
          <w:rFonts w:ascii="Arial" w:hAnsi="Arial" w:cs="Arial"/>
          <w:color w:val="212529"/>
          <w:sz w:val="24"/>
          <w:szCs w:val="24"/>
          <w:shd w:val="clear" w:color="auto" w:fill="FFFFFF"/>
        </w:rPr>
        <w:t xml:space="preserve"> milhões </w:t>
      </w:r>
      <w:r w:rsidR="00542F69">
        <w:rPr>
          <w:rFonts w:ascii="Arial" w:hAnsi="Arial" w:cs="Arial"/>
          <w:color w:val="212529"/>
          <w:sz w:val="24"/>
          <w:szCs w:val="24"/>
          <w:shd w:val="clear" w:color="auto" w:fill="FFFFFF"/>
        </w:rPr>
        <w:t>quinhentos e vinte</w:t>
      </w:r>
      <w:r w:rsidR="00354AA0">
        <w:rPr>
          <w:rFonts w:ascii="Arial" w:hAnsi="Arial" w:cs="Arial"/>
          <w:color w:val="212529"/>
          <w:sz w:val="24"/>
          <w:szCs w:val="24"/>
          <w:shd w:val="clear" w:color="auto" w:fill="FFFFFF"/>
        </w:rPr>
        <w:t xml:space="preserve"> mil e </w:t>
      </w:r>
      <w:r w:rsidR="00542F69">
        <w:rPr>
          <w:rFonts w:ascii="Arial" w:hAnsi="Arial" w:cs="Arial"/>
          <w:color w:val="212529"/>
          <w:sz w:val="24"/>
          <w:szCs w:val="24"/>
          <w:shd w:val="clear" w:color="auto" w:fill="FFFFFF"/>
        </w:rPr>
        <w:t>seiscentos e setenta e quatro</w:t>
      </w:r>
      <w:r w:rsidR="00354AA0">
        <w:rPr>
          <w:rFonts w:ascii="Arial" w:hAnsi="Arial" w:cs="Arial"/>
          <w:color w:val="212529"/>
          <w:sz w:val="24"/>
          <w:szCs w:val="24"/>
          <w:shd w:val="clear" w:color="auto" w:fill="FFFFFF"/>
        </w:rPr>
        <w:t xml:space="preserve"> reais</w:t>
      </w:r>
      <w:r w:rsidR="00823E00">
        <w:rPr>
          <w:rFonts w:ascii="Arial" w:hAnsi="Arial" w:cs="Arial"/>
          <w:color w:val="212529"/>
          <w:sz w:val="24"/>
          <w:szCs w:val="24"/>
          <w:shd w:val="clear" w:color="auto" w:fill="FFFFFF"/>
        </w:rPr>
        <w:t xml:space="preserve"> e </w:t>
      </w:r>
      <w:r w:rsidR="00542F69">
        <w:rPr>
          <w:rFonts w:ascii="Arial" w:hAnsi="Arial" w:cs="Arial"/>
          <w:color w:val="212529"/>
          <w:sz w:val="24"/>
          <w:szCs w:val="24"/>
          <w:shd w:val="clear" w:color="auto" w:fill="FFFFFF"/>
        </w:rPr>
        <w:t>noventa</w:t>
      </w:r>
      <w:r w:rsidR="00823E00">
        <w:rPr>
          <w:rFonts w:ascii="Arial" w:hAnsi="Arial" w:cs="Arial"/>
          <w:color w:val="212529"/>
          <w:sz w:val="24"/>
          <w:szCs w:val="24"/>
          <w:shd w:val="clear" w:color="auto" w:fill="FFFFFF"/>
        </w:rPr>
        <w:t xml:space="preserve"> centavos), conforme demonstrado em evolução do gráfico apresentado.</w:t>
      </w:r>
    </w:p>
    <w:p w14:paraId="56F197DC" w14:textId="77777777" w:rsidR="00823E00" w:rsidRDefault="00542F69" w:rsidP="00B33298">
      <w:pPr>
        <w:tabs>
          <w:tab w:val="left" w:pos="1200"/>
        </w:tabs>
        <w:spacing w:line="360" w:lineRule="auto"/>
        <w:ind w:firstLine="142"/>
        <w:jc w:val="center"/>
        <w:rPr>
          <w:rFonts w:ascii="Arial" w:hAnsi="Arial" w:cs="Arial"/>
          <w:color w:val="212529"/>
          <w:sz w:val="24"/>
          <w:szCs w:val="24"/>
          <w:shd w:val="clear" w:color="auto" w:fill="FFFFFF"/>
        </w:rPr>
      </w:pPr>
      <w:r w:rsidRPr="00542F69">
        <w:rPr>
          <w:rFonts w:ascii="Arial" w:hAnsi="Arial" w:cs="Arial"/>
          <w:noProof/>
          <w:color w:val="212529"/>
          <w:sz w:val="24"/>
          <w:szCs w:val="24"/>
          <w:shd w:val="clear" w:color="auto" w:fill="FFFFFF"/>
          <w:lang w:eastAsia="pt-BR"/>
        </w:rPr>
        <w:drawing>
          <wp:inline distT="0" distB="0" distL="0" distR="0" wp14:anchorId="7DB6C253" wp14:editId="74FAC53F">
            <wp:extent cx="4673814" cy="2067560"/>
            <wp:effectExtent l="0" t="0" r="0" b="8890"/>
            <wp:docPr id="178031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1863" name=""/>
                    <pic:cNvPicPr/>
                  </pic:nvPicPr>
                  <pic:blipFill>
                    <a:blip r:embed="rId32"/>
                    <a:stretch>
                      <a:fillRect/>
                    </a:stretch>
                  </pic:blipFill>
                  <pic:spPr>
                    <a:xfrm>
                      <a:off x="0" y="0"/>
                      <a:ext cx="4708715" cy="2082999"/>
                    </a:xfrm>
                    <a:prstGeom prst="rect">
                      <a:avLst/>
                    </a:prstGeom>
                  </pic:spPr>
                </pic:pic>
              </a:graphicData>
            </a:graphic>
          </wp:inline>
        </w:drawing>
      </w:r>
    </w:p>
    <w:p w14:paraId="0D5BA891" w14:textId="77777777" w:rsidR="004D6D7F" w:rsidRDefault="00542F69" w:rsidP="004D6D7F">
      <w:pPr>
        <w:tabs>
          <w:tab w:val="left" w:pos="1200"/>
        </w:tabs>
        <w:spacing w:after="0"/>
        <w:jc w:val="center"/>
        <w:rPr>
          <w:rFonts w:ascii="Arial" w:hAnsi="Arial" w:cs="Arial"/>
          <w:sz w:val="16"/>
          <w:szCs w:val="16"/>
        </w:rPr>
      </w:pPr>
      <w:r w:rsidRPr="00542F69">
        <w:rPr>
          <w:rFonts w:ascii="Arial" w:hAnsi="Arial" w:cs="Arial"/>
          <w:noProof/>
          <w:sz w:val="16"/>
          <w:szCs w:val="16"/>
          <w:lang w:eastAsia="pt-BR"/>
        </w:rPr>
        <w:lastRenderedPageBreak/>
        <w:drawing>
          <wp:inline distT="0" distB="0" distL="0" distR="0" wp14:anchorId="16213FE1" wp14:editId="014B2685">
            <wp:extent cx="2194560" cy="1999948"/>
            <wp:effectExtent l="0" t="0" r="0" b="635"/>
            <wp:docPr id="127425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58254" name=""/>
                    <pic:cNvPicPr/>
                  </pic:nvPicPr>
                  <pic:blipFill>
                    <a:blip r:embed="rId33"/>
                    <a:stretch>
                      <a:fillRect/>
                    </a:stretch>
                  </pic:blipFill>
                  <pic:spPr>
                    <a:xfrm>
                      <a:off x="0" y="0"/>
                      <a:ext cx="2199446" cy="2004401"/>
                    </a:xfrm>
                    <a:prstGeom prst="rect">
                      <a:avLst/>
                    </a:prstGeom>
                  </pic:spPr>
                </pic:pic>
              </a:graphicData>
            </a:graphic>
          </wp:inline>
        </w:drawing>
      </w:r>
    </w:p>
    <w:p w14:paraId="105E8DC2" w14:textId="77777777" w:rsidR="00CD1881" w:rsidRDefault="00CD1881" w:rsidP="004D6D7F">
      <w:pPr>
        <w:tabs>
          <w:tab w:val="left" w:pos="1200"/>
        </w:tabs>
        <w:spacing w:after="0"/>
        <w:jc w:val="center"/>
        <w:rPr>
          <w:rFonts w:ascii="Arial" w:hAnsi="Arial" w:cs="Arial"/>
          <w:sz w:val="16"/>
          <w:szCs w:val="16"/>
        </w:rPr>
      </w:pPr>
    </w:p>
    <w:p w14:paraId="1670FF1B" w14:textId="77777777" w:rsidR="00823E00" w:rsidRDefault="00542F69" w:rsidP="004D6D7F">
      <w:pPr>
        <w:tabs>
          <w:tab w:val="left" w:pos="1200"/>
        </w:tabs>
        <w:spacing w:after="0"/>
        <w:jc w:val="center"/>
        <w:rPr>
          <w:rFonts w:ascii="Arial" w:hAnsi="Arial" w:cs="Arial"/>
          <w:sz w:val="16"/>
          <w:szCs w:val="16"/>
        </w:rPr>
      </w:pPr>
      <w:r w:rsidRPr="00542F69">
        <w:rPr>
          <w:rFonts w:ascii="Arial" w:hAnsi="Arial" w:cs="Arial"/>
          <w:noProof/>
          <w:color w:val="212529"/>
          <w:sz w:val="24"/>
          <w:szCs w:val="24"/>
          <w:shd w:val="clear" w:color="auto" w:fill="FFFFFF"/>
          <w:lang w:eastAsia="pt-BR"/>
        </w:rPr>
        <w:drawing>
          <wp:inline distT="0" distB="0" distL="0" distR="0" wp14:anchorId="4DC46AE2" wp14:editId="31B9AB7D">
            <wp:extent cx="5156200" cy="1215570"/>
            <wp:effectExtent l="0" t="0" r="6350" b="3810"/>
            <wp:docPr id="1507597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97578" name=""/>
                    <pic:cNvPicPr/>
                  </pic:nvPicPr>
                  <pic:blipFill>
                    <a:blip r:embed="rId34"/>
                    <a:stretch>
                      <a:fillRect/>
                    </a:stretch>
                  </pic:blipFill>
                  <pic:spPr>
                    <a:xfrm>
                      <a:off x="0" y="0"/>
                      <a:ext cx="5169326" cy="1218664"/>
                    </a:xfrm>
                    <a:prstGeom prst="rect">
                      <a:avLst/>
                    </a:prstGeom>
                  </pic:spPr>
                </pic:pic>
              </a:graphicData>
            </a:graphic>
          </wp:inline>
        </w:drawing>
      </w:r>
      <w:r w:rsidR="00823E00">
        <w:rPr>
          <w:rFonts w:ascii="Arial" w:hAnsi="Arial" w:cs="Arial"/>
          <w:color w:val="212529"/>
          <w:sz w:val="24"/>
          <w:szCs w:val="24"/>
          <w:shd w:val="clear" w:color="auto" w:fill="FFFFFF"/>
        </w:rPr>
        <w:br w:type="textWrapping" w:clear="all"/>
      </w:r>
    </w:p>
    <w:p w14:paraId="07F7680F" w14:textId="77777777" w:rsidR="00823E00" w:rsidRPr="00A94FE7" w:rsidRDefault="00823E00" w:rsidP="00823E00">
      <w:pPr>
        <w:tabs>
          <w:tab w:val="left" w:pos="1200"/>
        </w:tabs>
        <w:spacing w:after="0"/>
        <w:jc w:val="both"/>
        <w:rPr>
          <w:rFonts w:ascii="Arial" w:hAnsi="Arial" w:cs="Arial"/>
          <w:sz w:val="16"/>
          <w:szCs w:val="16"/>
        </w:rPr>
      </w:pPr>
      <w:r w:rsidRPr="00A94FE7">
        <w:rPr>
          <w:rFonts w:ascii="Arial" w:hAnsi="Arial" w:cs="Arial"/>
          <w:sz w:val="16"/>
          <w:szCs w:val="16"/>
        </w:rPr>
        <w:t xml:space="preserve">Gráfico: Comparação entre a meta atuarial e a meta alcançada no período, </w:t>
      </w:r>
      <w:r w:rsidR="00542F69">
        <w:rPr>
          <w:rFonts w:ascii="Arial" w:hAnsi="Arial" w:cs="Arial"/>
          <w:sz w:val="16"/>
          <w:szCs w:val="16"/>
        </w:rPr>
        <w:t>Março</w:t>
      </w:r>
      <w:r w:rsidR="00B33298">
        <w:rPr>
          <w:rFonts w:ascii="Arial" w:hAnsi="Arial" w:cs="Arial"/>
          <w:sz w:val="16"/>
          <w:szCs w:val="16"/>
        </w:rPr>
        <w:t>/2024.</w:t>
      </w:r>
    </w:p>
    <w:p w14:paraId="47B4A3A5" w14:textId="77777777" w:rsidR="00F858B1" w:rsidRDefault="00F858B1" w:rsidP="00F858B1">
      <w:pPr>
        <w:spacing w:after="0" w:line="240" w:lineRule="auto"/>
        <w:jc w:val="both"/>
        <w:rPr>
          <w:rStyle w:val="Hyperlink"/>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35" w:history="1">
        <w:r w:rsidRPr="00017F5A">
          <w:rPr>
            <w:rStyle w:val="Hyperlink"/>
            <w:sz w:val="14"/>
            <w:szCs w:val="14"/>
          </w:rPr>
          <w:t>RELATORIO-MARCO-2024.pdf (ipramespigao.ro.gov.br)</w:t>
        </w:r>
      </w:hyperlink>
    </w:p>
    <w:p w14:paraId="3AF4B4A0" w14:textId="77777777" w:rsidR="0019569D" w:rsidRDefault="0019569D" w:rsidP="00F858B1">
      <w:pPr>
        <w:spacing w:after="0" w:line="240" w:lineRule="auto"/>
        <w:jc w:val="both"/>
        <w:rPr>
          <w:sz w:val="14"/>
          <w:szCs w:val="14"/>
        </w:rPr>
      </w:pPr>
    </w:p>
    <w:p w14:paraId="274576C6" w14:textId="77777777" w:rsidR="00267020" w:rsidRDefault="00267020" w:rsidP="00772FBB">
      <w:pPr>
        <w:spacing w:after="0" w:line="240" w:lineRule="auto"/>
        <w:jc w:val="both"/>
        <w:rPr>
          <w:rFonts w:ascii="Arial" w:hAnsi="Arial" w:cs="Arial"/>
          <w:i/>
          <w:sz w:val="14"/>
        </w:rPr>
      </w:pPr>
    </w:p>
    <w:p w14:paraId="58657889" w14:textId="77777777" w:rsidR="0019569D" w:rsidRDefault="0019569D" w:rsidP="00772FBB">
      <w:pPr>
        <w:spacing w:after="0" w:line="240" w:lineRule="auto"/>
        <w:jc w:val="both"/>
        <w:rPr>
          <w:rFonts w:ascii="Arial" w:hAnsi="Arial" w:cs="Arial"/>
          <w:i/>
          <w:sz w:val="14"/>
        </w:rPr>
      </w:pPr>
    </w:p>
    <w:p w14:paraId="2EEA4EA4" w14:textId="2C296494" w:rsidR="008C240B" w:rsidRPr="0019569D" w:rsidRDefault="008C240B" w:rsidP="0019569D">
      <w:pPr>
        <w:pStyle w:val="PargrafodaLista"/>
        <w:numPr>
          <w:ilvl w:val="0"/>
          <w:numId w:val="15"/>
        </w:numPr>
        <w:tabs>
          <w:tab w:val="left" w:pos="1200"/>
        </w:tabs>
        <w:jc w:val="both"/>
        <w:rPr>
          <w:rFonts w:ascii="Arial" w:hAnsi="Arial" w:cs="Arial"/>
          <w:b/>
          <w:bCs/>
          <w:sz w:val="24"/>
          <w:szCs w:val="24"/>
        </w:rPr>
      </w:pPr>
      <w:r w:rsidRPr="0019569D">
        <w:rPr>
          <w:rFonts w:ascii="Arial" w:hAnsi="Arial" w:cs="Arial"/>
          <w:b/>
          <w:bCs/>
          <w:sz w:val="24"/>
          <w:szCs w:val="24"/>
        </w:rPr>
        <w:t>Saldo Financeiro</w:t>
      </w:r>
    </w:p>
    <w:p w14:paraId="58C22C46" w14:textId="77777777" w:rsidR="0019569D" w:rsidRPr="0019569D" w:rsidRDefault="0019569D" w:rsidP="0019569D">
      <w:pPr>
        <w:pStyle w:val="PargrafodaLista"/>
        <w:tabs>
          <w:tab w:val="left" w:pos="1200"/>
        </w:tabs>
        <w:jc w:val="both"/>
        <w:rPr>
          <w:rFonts w:ascii="Arial" w:hAnsi="Arial" w:cs="Arial"/>
          <w:b/>
          <w:bCs/>
        </w:rPr>
      </w:pPr>
    </w:p>
    <w:p w14:paraId="6DD7B2B5" w14:textId="0F1F5838" w:rsidR="008C240B" w:rsidRDefault="0019569D" w:rsidP="008C240B">
      <w:pPr>
        <w:tabs>
          <w:tab w:val="left" w:pos="1200"/>
        </w:tabs>
        <w:spacing w:line="360" w:lineRule="auto"/>
        <w:ind w:firstLine="851"/>
        <w:jc w:val="both"/>
        <w:rPr>
          <w:rFonts w:ascii="Arial" w:hAnsi="Arial" w:cs="Arial"/>
          <w:color w:val="212529"/>
          <w:sz w:val="24"/>
          <w:szCs w:val="24"/>
          <w:shd w:val="clear" w:color="auto" w:fill="FFFFFF"/>
        </w:rPr>
      </w:pPr>
      <w:r>
        <w:rPr>
          <w:rFonts w:ascii="Arial" w:hAnsi="Arial" w:cs="Arial"/>
        </w:rPr>
        <w:t>O saldo financeiro de ativos que compõem a Carteira de Investimentos do</w:t>
      </w:r>
      <w:r w:rsidR="008C240B" w:rsidRPr="00926C94">
        <w:rPr>
          <w:rFonts w:ascii="Arial" w:hAnsi="Arial" w:cs="Arial"/>
        </w:rPr>
        <w:t xml:space="preserve"> </w:t>
      </w:r>
      <w:r w:rsidR="008571F3" w:rsidRPr="004A6DEC">
        <w:rPr>
          <w:rFonts w:ascii="Arial" w:hAnsi="Arial" w:cs="Arial"/>
        </w:rPr>
        <w:t>IPRAM</w:t>
      </w:r>
      <w:r>
        <w:rPr>
          <w:rFonts w:ascii="Arial" w:hAnsi="Arial" w:cs="Arial"/>
        </w:rPr>
        <w:t>, no fechamento do mês de março,</w:t>
      </w:r>
      <w:r w:rsidR="008C240B" w:rsidRPr="004A6DEC">
        <w:rPr>
          <w:rFonts w:ascii="Arial" w:hAnsi="Arial" w:cs="Arial"/>
        </w:rPr>
        <w:t xml:space="preserve"> possui o valor de </w:t>
      </w:r>
      <w:r w:rsidR="008C240B" w:rsidRPr="00D372F4">
        <w:rPr>
          <w:rFonts w:ascii="Arial" w:hAnsi="Arial" w:cs="Arial"/>
          <w:b/>
        </w:rPr>
        <w:t>R</w:t>
      </w:r>
      <w:r w:rsidR="00D372F4" w:rsidRPr="00D372F4">
        <w:rPr>
          <w:rFonts w:ascii="Arial" w:hAnsi="Arial" w:cs="Arial"/>
          <w:b/>
        </w:rPr>
        <w:t>$</w:t>
      </w:r>
      <w:r w:rsidR="00D372F4">
        <w:rPr>
          <w:rFonts w:ascii="Arial" w:hAnsi="Arial" w:cs="Arial"/>
        </w:rPr>
        <w:t xml:space="preserve"> </w:t>
      </w:r>
      <w:r w:rsidR="003D3F34">
        <w:rPr>
          <w:rFonts w:ascii="Arial" w:hAnsi="Arial" w:cs="Arial"/>
          <w:b/>
          <w:color w:val="212529"/>
          <w:sz w:val="24"/>
          <w:szCs w:val="24"/>
          <w:shd w:val="clear" w:color="auto" w:fill="FFFFFF"/>
        </w:rPr>
        <w:t>101.520.674,90</w:t>
      </w:r>
      <w:r w:rsidR="003D3F34">
        <w:rPr>
          <w:rFonts w:ascii="Arial" w:hAnsi="Arial" w:cs="Arial"/>
          <w:color w:val="212529"/>
          <w:sz w:val="24"/>
          <w:szCs w:val="24"/>
          <w:shd w:val="clear" w:color="auto" w:fill="FFFFFF"/>
        </w:rPr>
        <w:t xml:space="preserve"> (cem e um milhões quinhentos e vinte mil e seiscentos e setenta e quatro reais e noventa centavos).</w:t>
      </w:r>
    </w:p>
    <w:p w14:paraId="06EFAE63" w14:textId="77777777" w:rsidR="00B55944" w:rsidRPr="009223CB" w:rsidRDefault="003D3F34" w:rsidP="00B75516">
      <w:pPr>
        <w:tabs>
          <w:tab w:val="left" w:pos="1200"/>
        </w:tabs>
        <w:spacing w:line="360" w:lineRule="auto"/>
        <w:ind w:left="-567"/>
        <w:jc w:val="center"/>
        <w:rPr>
          <w:rFonts w:ascii="Arial" w:hAnsi="Arial" w:cs="Arial"/>
        </w:rPr>
      </w:pPr>
      <w:r w:rsidRPr="003D3F34">
        <w:rPr>
          <w:rFonts w:ascii="Arial" w:hAnsi="Arial" w:cs="Arial"/>
          <w:noProof/>
          <w:lang w:eastAsia="pt-BR"/>
        </w:rPr>
        <w:drawing>
          <wp:inline distT="0" distB="0" distL="0" distR="0" wp14:anchorId="105F94A6" wp14:editId="39401C25">
            <wp:extent cx="6273481" cy="534627"/>
            <wp:effectExtent l="0" t="0" r="0" b="0"/>
            <wp:docPr id="1239727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27055" name=""/>
                    <pic:cNvPicPr/>
                  </pic:nvPicPr>
                  <pic:blipFill>
                    <a:blip r:embed="rId36"/>
                    <a:stretch>
                      <a:fillRect/>
                    </a:stretch>
                  </pic:blipFill>
                  <pic:spPr>
                    <a:xfrm>
                      <a:off x="0" y="0"/>
                      <a:ext cx="6531417" cy="556608"/>
                    </a:xfrm>
                    <a:prstGeom prst="rect">
                      <a:avLst/>
                    </a:prstGeom>
                  </pic:spPr>
                </pic:pic>
              </a:graphicData>
            </a:graphic>
          </wp:inline>
        </w:drawing>
      </w:r>
    </w:p>
    <w:p w14:paraId="3401BD58" w14:textId="77777777" w:rsidR="00B55944" w:rsidRPr="00B55944" w:rsidRDefault="00B55944" w:rsidP="00B55944">
      <w:pPr>
        <w:tabs>
          <w:tab w:val="left" w:pos="1200"/>
        </w:tabs>
        <w:spacing w:after="0"/>
        <w:jc w:val="both"/>
        <w:rPr>
          <w:rFonts w:ascii="Arial" w:hAnsi="Arial" w:cs="Arial"/>
          <w:sz w:val="16"/>
          <w:szCs w:val="16"/>
        </w:rPr>
      </w:pPr>
      <w:r w:rsidRPr="00B55944">
        <w:rPr>
          <w:rFonts w:ascii="Arial" w:hAnsi="Arial" w:cs="Arial"/>
          <w:b/>
          <w:sz w:val="16"/>
          <w:szCs w:val="16"/>
        </w:rPr>
        <w:t>Gráfico:</w:t>
      </w:r>
      <w:r w:rsidRPr="00B55944">
        <w:rPr>
          <w:rFonts w:ascii="Arial" w:hAnsi="Arial" w:cs="Arial"/>
          <w:sz w:val="16"/>
          <w:szCs w:val="16"/>
        </w:rPr>
        <w:t xml:space="preserve"> </w:t>
      </w:r>
      <w:r>
        <w:rPr>
          <w:rFonts w:ascii="Arial" w:hAnsi="Arial" w:cs="Arial"/>
          <w:sz w:val="16"/>
          <w:szCs w:val="16"/>
        </w:rPr>
        <w:t xml:space="preserve">Comparativo de </w:t>
      </w:r>
      <w:r w:rsidRPr="00B55944">
        <w:rPr>
          <w:rFonts w:ascii="Arial" w:hAnsi="Arial" w:cs="Arial"/>
          <w:sz w:val="16"/>
          <w:szCs w:val="16"/>
        </w:rPr>
        <w:t>Saldo financeiro mês a mês do ano de</w:t>
      </w:r>
      <w:r w:rsidR="00B75516">
        <w:rPr>
          <w:rFonts w:ascii="Arial" w:hAnsi="Arial" w:cs="Arial"/>
          <w:sz w:val="16"/>
          <w:szCs w:val="16"/>
        </w:rPr>
        <w:t xml:space="preserve"> 2024</w:t>
      </w:r>
      <w:r w:rsidRPr="00B55944">
        <w:rPr>
          <w:rFonts w:ascii="Arial" w:hAnsi="Arial" w:cs="Arial"/>
          <w:sz w:val="16"/>
          <w:szCs w:val="16"/>
        </w:rPr>
        <w:t>.</w:t>
      </w:r>
    </w:p>
    <w:p w14:paraId="3ADCE369" w14:textId="77777777" w:rsidR="0064008C" w:rsidRDefault="0064008C" w:rsidP="0064008C">
      <w:pPr>
        <w:spacing w:after="0" w:line="240" w:lineRule="auto"/>
        <w:jc w:val="both"/>
        <w:rPr>
          <w:sz w:val="14"/>
          <w:szCs w:val="14"/>
        </w:rPr>
      </w:pPr>
      <w:r w:rsidRPr="00147D52">
        <w:rPr>
          <w:rFonts w:ascii="Arial" w:hAnsi="Arial" w:cs="Arial"/>
          <w:sz w:val="14"/>
        </w:rPr>
        <w:t>Fonte: Relatório de Investimentos Assessoria Crédito e Mercado (2023</w:t>
      </w:r>
      <w:r w:rsidRPr="00147D52">
        <w:rPr>
          <w:rFonts w:ascii="Arial" w:hAnsi="Arial" w:cs="Arial"/>
          <w:sz w:val="16"/>
        </w:rPr>
        <w:t xml:space="preserve">), </w:t>
      </w:r>
      <w:r w:rsidRPr="00147D52">
        <w:rPr>
          <w:rFonts w:ascii="Arial" w:hAnsi="Arial" w:cs="Arial"/>
          <w:i/>
          <w:sz w:val="14"/>
        </w:rPr>
        <w:t xml:space="preserve">disponível em </w:t>
      </w:r>
      <w:hyperlink r:id="rId37" w:history="1">
        <w:r w:rsidRPr="00017F5A">
          <w:rPr>
            <w:rStyle w:val="Hyperlink"/>
            <w:sz w:val="14"/>
            <w:szCs w:val="14"/>
          </w:rPr>
          <w:t>RELATORIO-MARCO-2024.pdf (ipramespigao.ro.gov.br)</w:t>
        </w:r>
      </w:hyperlink>
    </w:p>
    <w:p w14:paraId="7025B4A8" w14:textId="77777777" w:rsidR="00772FBB" w:rsidRPr="00147D52" w:rsidRDefault="00772FBB" w:rsidP="00CD1881">
      <w:pPr>
        <w:spacing w:after="0" w:line="240" w:lineRule="auto"/>
        <w:jc w:val="both"/>
        <w:rPr>
          <w:rFonts w:ascii="Arial" w:hAnsi="Arial" w:cs="Arial"/>
          <w:sz w:val="16"/>
        </w:rPr>
      </w:pPr>
    </w:p>
    <w:p w14:paraId="28A000AD" w14:textId="243C648E" w:rsidR="0019569D" w:rsidRDefault="0019569D" w:rsidP="0019569D">
      <w:pPr>
        <w:tabs>
          <w:tab w:val="left" w:pos="1200"/>
        </w:tabs>
        <w:spacing w:line="360" w:lineRule="auto"/>
        <w:ind w:firstLine="851"/>
        <w:jc w:val="both"/>
        <w:rPr>
          <w:rFonts w:ascii="Arial" w:hAnsi="Arial" w:cs="Arial"/>
          <w:color w:val="212529"/>
          <w:sz w:val="24"/>
          <w:szCs w:val="24"/>
          <w:shd w:val="clear" w:color="auto" w:fill="FFFFFF"/>
        </w:rPr>
      </w:pPr>
      <w:r>
        <w:rPr>
          <w:rFonts w:ascii="Arial" w:hAnsi="Arial" w:cs="Arial"/>
        </w:rPr>
        <w:t>Destaca-se o valor de total do patrimônio financeiro do IPRAM, sendo resultado das somatórias dos saldos em conta movimento, de investimentos acrescidos do saldo de reserva administrativa, conta movimento administrativa e previdenciária, no fechamento do mês de março,</w:t>
      </w:r>
      <w:r w:rsidRPr="004A6DEC">
        <w:rPr>
          <w:rFonts w:ascii="Arial" w:hAnsi="Arial" w:cs="Arial"/>
        </w:rPr>
        <w:t xml:space="preserve"> possui o valor </w:t>
      </w:r>
      <w:r>
        <w:rPr>
          <w:rFonts w:ascii="Arial" w:hAnsi="Arial" w:cs="Arial"/>
        </w:rPr>
        <w:t xml:space="preserve">total </w:t>
      </w:r>
      <w:r w:rsidRPr="004A6DEC">
        <w:rPr>
          <w:rFonts w:ascii="Arial" w:hAnsi="Arial" w:cs="Arial"/>
        </w:rPr>
        <w:t xml:space="preserve">de </w:t>
      </w:r>
      <w:r w:rsidRPr="00D372F4">
        <w:rPr>
          <w:rFonts w:ascii="Arial" w:hAnsi="Arial" w:cs="Arial"/>
          <w:b/>
        </w:rPr>
        <w:t>R$</w:t>
      </w:r>
      <w:r>
        <w:rPr>
          <w:rFonts w:ascii="Arial" w:hAnsi="Arial" w:cs="Arial"/>
        </w:rPr>
        <w:t xml:space="preserve"> </w:t>
      </w:r>
      <w:r w:rsidRPr="0019569D">
        <w:rPr>
          <w:rFonts w:ascii="Arial" w:hAnsi="Arial" w:cs="Arial"/>
          <w:b/>
          <w:color w:val="212529"/>
          <w:sz w:val="24"/>
          <w:szCs w:val="24"/>
          <w:shd w:val="clear" w:color="auto" w:fill="FFFFFF"/>
        </w:rPr>
        <w:t>102.816.447,31</w:t>
      </w:r>
      <w:r>
        <w:rPr>
          <w:rFonts w:ascii="Arial" w:hAnsi="Arial" w:cs="Arial"/>
          <w:color w:val="212529"/>
          <w:sz w:val="24"/>
          <w:szCs w:val="24"/>
          <w:shd w:val="clear" w:color="auto" w:fill="FFFFFF"/>
        </w:rPr>
        <w:t xml:space="preserve"> (cento e dois milhões oitocentos e dezesseis mil quatrocentos e </w:t>
      </w:r>
      <w:proofErr w:type="gramStart"/>
      <w:r>
        <w:rPr>
          <w:rFonts w:ascii="Arial" w:hAnsi="Arial" w:cs="Arial"/>
          <w:color w:val="212529"/>
          <w:sz w:val="24"/>
          <w:szCs w:val="24"/>
          <w:shd w:val="clear" w:color="auto" w:fill="FFFFFF"/>
        </w:rPr>
        <w:t>quarenta  e</w:t>
      </w:r>
      <w:proofErr w:type="gramEnd"/>
      <w:r>
        <w:rPr>
          <w:rFonts w:ascii="Arial" w:hAnsi="Arial" w:cs="Arial"/>
          <w:color w:val="212529"/>
          <w:sz w:val="24"/>
          <w:szCs w:val="24"/>
          <w:shd w:val="clear" w:color="auto" w:fill="FFFFFF"/>
        </w:rPr>
        <w:t xml:space="preserve"> sete reais e trinta e um centavos).</w:t>
      </w:r>
    </w:p>
    <w:p w14:paraId="71907B21" w14:textId="77777777" w:rsidR="00B55944" w:rsidRDefault="00772FBB" w:rsidP="00772FBB">
      <w:pPr>
        <w:spacing w:after="0" w:line="240" w:lineRule="auto"/>
        <w:jc w:val="both"/>
        <w:rPr>
          <w:rFonts w:ascii="Arial" w:hAnsi="Arial" w:cs="Arial"/>
          <w:i/>
          <w:sz w:val="16"/>
          <w:szCs w:val="16"/>
        </w:rPr>
      </w:pPr>
      <w:r>
        <w:rPr>
          <w:rFonts w:ascii="Arial" w:hAnsi="Arial" w:cs="Arial"/>
          <w:i/>
          <w:sz w:val="16"/>
          <w:szCs w:val="16"/>
        </w:rPr>
        <w:t xml:space="preserve"> </w:t>
      </w:r>
    </w:p>
    <w:p w14:paraId="6B84770E" w14:textId="77777777" w:rsidR="0019569D" w:rsidRDefault="0019569D" w:rsidP="00772FBB">
      <w:pPr>
        <w:spacing w:after="0" w:line="240" w:lineRule="auto"/>
        <w:jc w:val="both"/>
        <w:rPr>
          <w:rFonts w:ascii="Arial" w:hAnsi="Arial" w:cs="Arial"/>
          <w:i/>
          <w:sz w:val="16"/>
          <w:szCs w:val="16"/>
        </w:rPr>
      </w:pPr>
    </w:p>
    <w:p w14:paraId="53D83617" w14:textId="77777777" w:rsidR="0019569D" w:rsidRPr="00772FBB" w:rsidRDefault="0019569D" w:rsidP="00772FBB">
      <w:pPr>
        <w:spacing w:after="0" w:line="240" w:lineRule="auto"/>
        <w:jc w:val="both"/>
        <w:rPr>
          <w:rFonts w:ascii="Arial" w:hAnsi="Arial" w:cs="Arial"/>
          <w:i/>
          <w:sz w:val="16"/>
          <w:szCs w:val="16"/>
        </w:rPr>
      </w:pPr>
    </w:p>
    <w:p w14:paraId="4ED0829F" w14:textId="77777777" w:rsidR="008C240B" w:rsidRPr="00926C94" w:rsidRDefault="008C240B" w:rsidP="008C240B">
      <w:pPr>
        <w:tabs>
          <w:tab w:val="left" w:pos="1200"/>
        </w:tabs>
        <w:spacing w:line="360" w:lineRule="auto"/>
        <w:ind w:firstLine="851"/>
        <w:jc w:val="both"/>
        <w:rPr>
          <w:rFonts w:ascii="Arial" w:hAnsi="Arial" w:cs="Arial"/>
          <w:b/>
          <w:bCs/>
        </w:rPr>
      </w:pPr>
      <w:r w:rsidRPr="00926C94">
        <w:rPr>
          <w:rFonts w:ascii="Arial" w:hAnsi="Arial" w:cs="Arial"/>
          <w:b/>
          <w:bCs/>
        </w:rPr>
        <w:t xml:space="preserve">13. PROCESSOS DE </w:t>
      </w:r>
      <w:proofErr w:type="gramStart"/>
      <w:r w:rsidRPr="00926C94">
        <w:rPr>
          <w:rFonts w:ascii="Arial" w:hAnsi="Arial" w:cs="Arial"/>
          <w:b/>
          <w:bCs/>
        </w:rPr>
        <w:t>CREDENCIAMENTO  NO</w:t>
      </w:r>
      <w:proofErr w:type="gramEnd"/>
      <w:r w:rsidRPr="00926C94">
        <w:rPr>
          <w:rFonts w:ascii="Arial" w:hAnsi="Arial" w:cs="Arial"/>
          <w:b/>
          <w:bCs/>
        </w:rPr>
        <w:t xml:space="preserve"> PERÍODO</w:t>
      </w:r>
    </w:p>
    <w:p w14:paraId="36FD65D4" w14:textId="2BA2140A" w:rsidR="00E505D3" w:rsidRDefault="000209AE" w:rsidP="000209AE">
      <w:pPr>
        <w:tabs>
          <w:tab w:val="left" w:pos="1200"/>
        </w:tabs>
        <w:spacing w:line="360" w:lineRule="auto"/>
        <w:ind w:firstLine="851"/>
        <w:jc w:val="both"/>
        <w:rPr>
          <w:rFonts w:ascii="Arial" w:hAnsi="Arial" w:cs="Arial"/>
          <w:bCs/>
        </w:rPr>
      </w:pPr>
      <w:r>
        <w:rPr>
          <w:rFonts w:ascii="Arial" w:hAnsi="Arial" w:cs="Arial"/>
          <w:bCs/>
        </w:rPr>
        <w:t>No período de Março</w:t>
      </w:r>
      <w:r w:rsidR="0019569D">
        <w:rPr>
          <w:rFonts w:ascii="Arial" w:hAnsi="Arial" w:cs="Arial"/>
          <w:bCs/>
        </w:rPr>
        <w:t>/2024</w:t>
      </w:r>
      <w:r>
        <w:rPr>
          <w:rFonts w:ascii="Arial" w:hAnsi="Arial" w:cs="Arial"/>
          <w:bCs/>
        </w:rPr>
        <w:t xml:space="preserve"> não houve c</w:t>
      </w:r>
      <w:r w:rsidR="00E505D3">
        <w:rPr>
          <w:rFonts w:ascii="Arial" w:hAnsi="Arial" w:cs="Arial"/>
          <w:bCs/>
        </w:rPr>
        <w:t>redenciamento</w:t>
      </w:r>
      <w:r w:rsidR="0019569D">
        <w:rPr>
          <w:rFonts w:ascii="Arial" w:hAnsi="Arial" w:cs="Arial"/>
          <w:bCs/>
        </w:rPr>
        <w:t>s de novos fundos</w:t>
      </w:r>
      <w:r w:rsidR="00E505D3">
        <w:rPr>
          <w:rFonts w:ascii="Arial" w:hAnsi="Arial" w:cs="Arial"/>
          <w:bCs/>
        </w:rPr>
        <w:t xml:space="preserve"> </w:t>
      </w:r>
      <w:r>
        <w:rPr>
          <w:rFonts w:ascii="Arial" w:hAnsi="Arial" w:cs="Arial"/>
          <w:bCs/>
        </w:rPr>
        <w:t>na carteira de investimentos.</w:t>
      </w:r>
    </w:p>
    <w:p w14:paraId="03E79469" w14:textId="77777777" w:rsidR="0019569D" w:rsidRPr="00926C94" w:rsidRDefault="0019569D" w:rsidP="000209AE">
      <w:pPr>
        <w:tabs>
          <w:tab w:val="left" w:pos="1200"/>
        </w:tabs>
        <w:spacing w:line="360" w:lineRule="auto"/>
        <w:ind w:firstLine="851"/>
        <w:jc w:val="both"/>
        <w:rPr>
          <w:rFonts w:ascii="Arial" w:hAnsi="Arial" w:cs="Arial"/>
          <w:bCs/>
        </w:rPr>
      </w:pPr>
    </w:p>
    <w:p w14:paraId="323840B8" w14:textId="77777777" w:rsidR="008C240B" w:rsidRPr="00926C94" w:rsidRDefault="008C240B" w:rsidP="008C240B">
      <w:pPr>
        <w:spacing w:line="360" w:lineRule="auto"/>
        <w:jc w:val="both"/>
        <w:rPr>
          <w:rFonts w:ascii="Arial" w:hAnsi="Arial" w:cs="Arial"/>
          <w:b/>
          <w:bCs/>
          <w:u w:val="single"/>
        </w:rPr>
      </w:pPr>
      <w:r w:rsidRPr="00926C94">
        <w:rPr>
          <w:rFonts w:ascii="Arial" w:hAnsi="Arial" w:cs="Arial"/>
          <w:b/>
          <w:bCs/>
          <w:u w:val="single"/>
        </w:rPr>
        <w:t>13.1 - Deliberação do Comitê:</w:t>
      </w:r>
    </w:p>
    <w:p w14:paraId="3B5C18E6" w14:textId="66C42D20" w:rsidR="000348E1" w:rsidRPr="000348E1" w:rsidRDefault="00A85AC7" w:rsidP="003200CF">
      <w:pPr>
        <w:spacing w:line="360" w:lineRule="auto"/>
        <w:ind w:firstLine="709"/>
        <w:jc w:val="both"/>
        <w:rPr>
          <w:rFonts w:ascii="Arial" w:hAnsi="Arial" w:cs="Arial"/>
          <w:sz w:val="24"/>
          <w:szCs w:val="24"/>
        </w:rPr>
      </w:pPr>
      <w:r w:rsidRPr="000348E1">
        <w:rPr>
          <w:rFonts w:ascii="Arial" w:hAnsi="Arial" w:cs="Arial"/>
          <w:sz w:val="24"/>
          <w:szCs w:val="24"/>
        </w:rPr>
        <w:t>Mediante as informações apresentadas aos membros do comitê, bem como s</w:t>
      </w:r>
      <w:r w:rsidR="008C240B" w:rsidRPr="000348E1">
        <w:rPr>
          <w:rFonts w:ascii="Arial" w:hAnsi="Arial" w:cs="Arial"/>
          <w:sz w:val="24"/>
          <w:szCs w:val="24"/>
        </w:rPr>
        <w:t>eguindo a sugestão da assessoria de investimentos</w:t>
      </w:r>
      <w:r w:rsidRPr="000348E1">
        <w:rPr>
          <w:rFonts w:ascii="Arial" w:hAnsi="Arial" w:cs="Arial"/>
          <w:sz w:val="24"/>
          <w:szCs w:val="24"/>
        </w:rPr>
        <w:t xml:space="preserve">, </w:t>
      </w:r>
      <w:r w:rsidR="000348E1" w:rsidRPr="000348E1">
        <w:rPr>
          <w:rFonts w:ascii="Arial" w:hAnsi="Arial" w:cs="Arial"/>
          <w:sz w:val="24"/>
          <w:szCs w:val="24"/>
        </w:rPr>
        <w:t>os membros do Comitê manifestam-se favoráveis quanto ao seguimento de estratégia de proteção de carteira, buscando opções e ativos que acompanhem a rentabilidade da meta atuarial para o ano de 2024, favorecendo o atingimento das projeções esperadas.</w:t>
      </w:r>
    </w:p>
    <w:p w14:paraId="0D73D765" w14:textId="283B0671" w:rsidR="000348E1" w:rsidRPr="000348E1" w:rsidRDefault="00171734" w:rsidP="003200CF">
      <w:pPr>
        <w:spacing w:line="360" w:lineRule="auto"/>
        <w:ind w:firstLine="709"/>
        <w:jc w:val="both"/>
        <w:rPr>
          <w:rFonts w:ascii="Arial" w:hAnsi="Arial" w:cs="Arial"/>
          <w:sz w:val="24"/>
          <w:szCs w:val="24"/>
        </w:rPr>
      </w:pPr>
      <w:r w:rsidRPr="000348E1">
        <w:rPr>
          <w:rFonts w:ascii="Arial" w:hAnsi="Arial" w:cs="Arial"/>
          <w:sz w:val="24"/>
          <w:szCs w:val="24"/>
        </w:rPr>
        <w:t xml:space="preserve">Houve no mês </w:t>
      </w:r>
      <w:r w:rsidR="000348E1" w:rsidRPr="000348E1">
        <w:rPr>
          <w:rFonts w:ascii="Arial" w:hAnsi="Arial" w:cs="Arial"/>
          <w:sz w:val="24"/>
          <w:szCs w:val="24"/>
        </w:rPr>
        <w:t xml:space="preserve">o saldo financeiro, proveniente de repasses de contribuições, no valor de R$ </w:t>
      </w:r>
      <w:r w:rsidR="005E788A" w:rsidRPr="005E788A">
        <w:rPr>
          <w:rFonts w:ascii="Arial" w:hAnsi="Arial" w:cs="Arial"/>
          <w:sz w:val="24"/>
          <w:szCs w:val="24"/>
        </w:rPr>
        <w:t xml:space="preserve">1.182.628,05 </w:t>
      </w:r>
      <w:r w:rsidR="000348E1" w:rsidRPr="000348E1">
        <w:rPr>
          <w:rFonts w:ascii="Arial" w:hAnsi="Arial" w:cs="Arial"/>
          <w:sz w:val="24"/>
          <w:szCs w:val="24"/>
        </w:rPr>
        <w:t xml:space="preserve">(um milhão </w:t>
      </w:r>
      <w:r w:rsidR="005E788A">
        <w:rPr>
          <w:rFonts w:ascii="Arial" w:hAnsi="Arial" w:cs="Arial"/>
          <w:sz w:val="24"/>
          <w:szCs w:val="24"/>
        </w:rPr>
        <w:t>cento e oitenta e dois</w:t>
      </w:r>
      <w:r w:rsidR="000348E1" w:rsidRPr="000348E1">
        <w:rPr>
          <w:rFonts w:ascii="Arial" w:hAnsi="Arial" w:cs="Arial"/>
          <w:sz w:val="24"/>
          <w:szCs w:val="24"/>
        </w:rPr>
        <w:t xml:space="preserve"> mil </w:t>
      </w:r>
      <w:r w:rsidR="005E788A">
        <w:rPr>
          <w:rFonts w:ascii="Arial" w:hAnsi="Arial" w:cs="Arial"/>
          <w:sz w:val="24"/>
          <w:szCs w:val="24"/>
        </w:rPr>
        <w:t>seiscentos e vinte e oito</w:t>
      </w:r>
      <w:r w:rsidR="000348E1" w:rsidRPr="000348E1">
        <w:rPr>
          <w:rFonts w:ascii="Arial" w:hAnsi="Arial" w:cs="Arial"/>
          <w:sz w:val="24"/>
          <w:szCs w:val="24"/>
        </w:rPr>
        <w:t xml:space="preserve"> reais e </w:t>
      </w:r>
      <w:r w:rsidR="005E788A">
        <w:rPr>
          <w:rFonts w:ascii="Arial" w:hAnsi="Arial" w:cs="Arial"/>
          <w:sz w:val="24"/>
          <w:szCs w:val="24"/>
        </w:rPr>
        <w:t>cinco</w:t>
      </w:r>
      <w:r w:rsidR="000348E1" w:rsidRPr="000348E1">
        <w:rPr>
          <w:rFonts w:ascii="Arial" w:hAnsi="Arial" w:cs="Arial"/>
          <w:sz w:val="24"/>
          <w:szCs w:val="24"/>
        </w:rPr>
        <w:t xml:space="preserve"> centavos), o qual após o pagamento dos custos de folha de pagamento, deverá ser aplicado nos fundos indicados para atendimento da estratégia de proteção da carteira de investimentos do IPRAM, em especial fundos vértices e NTN-B, em caso de necessidade de caixa para cumprimento de obrigações previdenciárias, em razão de ajustes salariais ocorridos, os valores poderão ser direcionados à aplicação automática referenciadas em CDI.</w:t>
      </w:r>
    </w:p>
    <w:p w14:paraId="47CDFC4E" w14:textId="77777777" w:rsidR="0019569D" w:rsidRPr="001C52C2" w:rsidRDefault="0019569D" w:rsidP="003200CF">
      <w:pPr>
        <w:spacing w:line="360" w:lineRule="auto"/>
        <w:ind w:firstLine="709"/>
        <w:jc w:val="both"/>
        <w:rPr>
          <w:rFonts w:ascii="Arial" w:hAnsi="Arial" w:cs="Arial"/>
          <w:sz w:val="24"/>
          <w:szCs w:val="24"/>
        </w:rPr>
      </w:pPr>
    </w:p>
    <w:p w14:paraId="2ED560E9" w14:textId="1120986D" w:rsidR="00A94FE7" w:rsidRPr="0019569D" w:rsidRDefault="008C240B" w:rsidP="0019569D">
      <w:pPr>
        <w:pStyle w:val="PargrafodaLista"/>
        <w:numPr>
          <w:ilvl w:val="0"/>
          <w:numId w:val="15"/>
        </w:numPr>
        <w:tabs>
          <w:tab w:val="left" w:pos="1200"/>
        </w:tabs>
        <w:spacing w:line="360" w:lineRule="auto"/>
        <w:jc w:val="both"/>
        <w:rPr>
          <w:rFonts w:ascii="Arial" w:hAnsi="Arial" w:cs="Arial"/>
          <w:b/>
          <w:bCs/>
        </w:rPr>
      </w:pPr>
      <w:r w:rsidRPr="0019569D">
        <w:rPr>
          <w:rFonts w:ascii="Arial" w:hAnsi="Arial" w:cs="Arial"/>
          <w:b/>
          <w:bCs/>
        </w:rPr>
        <w:t>PARECER E DELIBERAÇÃO DO COMITÊ</w:t>
      </w:r>
    </w:p>
    <w:p w14:paraId="445522B0" w14:textId="77777777" w:rsidR="0019569D" w:rsidRPr="0019569D" w:rsidRDefault="0019569D" w:rsidP="0019569D">
      <w:pPr>
        <w:pStyle w:val="PargrafodaLista"/>
        <w:tabs>
          <w:tab w:val="left" w:pos="1200"/>
        </w:tabs>
        <w:spacing w:line="360" w:lineRule="auto"/>
        <w:jc w:val="both"/>
        <w:rPr>
          <w:rFonts w:ascii="Arial" w:hAnsi="Arial" w:cs="Arial"/>
          <w:b/>
          <w:bCs/>
        </w:rPr>
      </w:pPr>
    </w:p>
    <w:p w14:paraId="4AF399EB" w14:textId="77777777" w:rsidR="008C240B" w:rsidRPr="001C52C2" w:rsidRDefault="008C240B" w:rsidP="008C240B">
      <w:pPr>
        <w:tabs>
          <w:tab w:val="left" w:pos="1200"/>
        </w:tabs>
        <w:spacing w:line="360" w:lineRule="auto"/>
        <w:ind w:firstLine="709"/>
        <w:jc w:val="both"/>
        <w:rPr>
          <w:rFonts w:ascii="Arial" w:hAnsi="Arial" w:cs="Arial"/>
          <w:color w:val="212529"/>
          <w:sz w:val="24"/>
          <w:szCs w:val="24"/>
          <w:shd w:val="clear" w:color="auto" w:fill="FFFFFF"/>
        </w:rPr>
      </w:pPr>
      <w:r w:rsidRPr="001C52C2">
        <w:rPr>
          <w:rFonts w:ascii="Arial" w:hAnsi="Arial" w:cs="Arial"/>
          <w:color w:val="212529"/>
          <w:sz w:val="24"/>
          <w:szCs w:val="24"/>
          <w:shd w:val="clear" w:color="auto" w:fill="FFFFFF"/>
        </w:rPr>
        <w:t>Os Regimes Próprios de Previdência Social são entidades destinadas à administração dos benefícios previdenciários e de risco dos servidores públicos vinculados ao Ente federativo de origem do Regime Próprio. Sua importância cresceu exponencialmente nos últimos anos, sobretudo pelo montante de recursos administrados, mas também por sua função social em prover aposentadorias e pensões para um grande contingente de servidores públicos estaduais e municipais.</w:t>
      </w:r>
    </w:p>
    <w:p w14:paraId="7E64ACF3" w14:textId="2EBA88DE" w:rsidR="003E52CD" w:rsidRPr="001C52C2" w:rsidRDefault="008C240B" w:rsidP="0070718C">
      <w:pPr>
        <w:tabs>
          <w:tab w:val="left" w:pos="1200"/>
        </w:tabs>
        <w:spacing w:line="360" w:lineRule="auto"/>
        <w:ind w:firstLine="709"/>
        <w:jc w:val="both"/>
        <w:rPr>
          <w:rFonts w:ascii="Arial" w:hAnsi="Arial" w:cs="Arial"/>
          <w:color w:val="212529"/>
          <w:sz w:val="24"/>
          <w:szCs w:val="24"/>
          <w:shd w:val="clear" w:color="auto" w:fill="FFFFFF"/>
        </w:rPr>
      </w:pPr>
      <w:r w:rsidRPr="001C52C2">
        <w:rPr>
          <w:rFonts w:ascii="Arial" w:hAnsi="Arial" w:cs="Arial"/>
          <w:color w:val="212529"/>
          <w:sz w:val="24"/>
          <w:szCs w:val="24"/>
          <w:shd w:val="clear" w:color="auto" w:fill="FFFFFF"/>
        </w:rPr>
        <w:lastRenderedPageBreak/>
        <w:t xml:space="preserve">Tendo sido evidenciado conformidade e enquadramento da composição de investimentos do Instituto de Previdência, no qual se refere à gestão e aplicações dos recursos financeiros no mês de </w:t>
      </w:r>
      <w:r w:rsidR="000F14B4" w:rsidRPr="001C52C2">
        <w:rPr>
          <w:rFonts w:ascii="Arial" w:hAnsi="Arial" w:cs="Arial"/>
          <w:color w:val="212529"/>
          <w:sz w:val="24"/>
          <w:szCs w:val="24"/>
          <w:shd w:val="clear" w:color="auto" w:fill="FFFFFF"/>
        </w:rPr>
        <w:t>MARÇO</w:t>
      </w:r>
      <w:r w:rsidR="00276DBC" w:rsidRPr="001C52C2">
        <w:rPr>
          <w:rFonts w:ascii="Arial" w:hAnsi="Arial" w:cs="Arial"/>
          <w:color w:val="212529"/>
          <w:sz w:val="24"/>
          <w:szCs w:val="24"/>
          <w:shd w:val="clear" w:color="auto" w:fill="FFFFFF"/>
        </w:rPr>
        <w:t>/2024</w:t>
      </w:r>
      <w:r w:rsidRPr="001C52C2">
        <w:rPr>
          <w:rFonts w:ascii="Arial" w:hAnsi="Arial" w:cs="Arial"/>
          <w:color w:val="212529"/>
          <w:sz w:val="24"/>
          <w:szCs w:val="24"/>
          <w:shd w:val="clear" w:color="auto" w:fill="FFFFFF"/>
        </w:rPr>
        <w:t xml:space="preserve">, </w:t>
      </w:r>
      <w:r w:rsidRPr="001C52C2">
        <w:rPr>
          <w:rFonts w:ascii="Arial" w:hAnsi="Arial" w:cs="Arial"/>
          <w:b/>
          <w:color w:val="212529"/>
          <w:sz w:val="24"/>
          <w:szCs w:val="24"/>
          <w:u w:val="single"/>
          <w:shd w:val="clear" w:color="auto" w:fill="FFFFFF"/>
        </w:rPr>
        <w:t xml:space="preserve">manifestamos </w:t>
      </w:r>
      <w:r w:rsidR="00464118" w:rsidRPr="001C52C2">
        <w:rPr>
          <w:rFonts w:ascii="Arial" w:hAnsi="Arial" w:cs="Arial"/>
          <w:b/>
          <w:color w:val="212529"/>
          <w:sz w:val="24"/>
          <w:szCs w:val="24"/>
          <w:u w:val="single"/>
          <w:shd w:val="clear" w:color="auto" w:fill="FFFFFF"/>
        </w:rPr>
        <w:t xml:space="preserve">parecer </w:t>
      </w:r>
      <w:r w:rsidRPr="001C52C2">
        <w:rPr>
          <w:rFonts w:ascii="Arial" w:hAnsi="Arial" w:cs="Arial"/>
          <w:b/>
          <w:color w:val="212529"/>
          <w:sz w:val="24"/>
          <w:szCs w:val="24"/>
          <w:u w:val="single"/>
          <w:shd w:val="clear" w:color="auto" w:fill="FFFFFF"/>
        </w:rPr>
        <w:t>favorável à aprovação do presente Relatório.</w:t>
      </w:r>
      <w:r w:rsidR="0070718C" w:rsidRPr="001C52C2">
        <w:rPr>
          <w:rFonts w:ascii="Arial" w:hAnsi="Arial" w:cs="Arial"/>
          <w:b/>
          <w:color w:val="212529"/>
          <w:sz w:val="24"/>
          <w:szCs w:val="24"/>
          <w:u w:val="single"/>
          <w:shd w:val="clear" w:color="auto" w:fill="FFFFFF"/>
        </w:rPr>
        <w:t xml:space="preserve"> </w:t>
      </w:r>
    </w:p>
    <w:p w14:paraId="286382C5" w14:textId="614131F0" w:rsidR="0064008C" w:rsidRPr="0064008C" w:rsidRDefault="0070718C" w:rsidP="0019569D">
      <w:pPr>
        <w:spacing w:after="0" w:line="360" w:lineRule="auto"/>
        <w:ind w:firstLine="708"/>
        <w:jc w:val="both"/>
        <w:rPr>
          <w:rFonts w:ascii="Arial" w:hAnsi="Arial" w:cs="Arial"/>
          <w:sz w:val="24"/>
          <w:szCs w:val="24"/>
        </w:rPr>
      </w:pPr>
      <w:r w:rsidRPr="001C52C2">
        <w:rPr>
          <w:rFonts w:ascii="Arial" w:hAnsi="Arial" w:cs="Arial"/>
          <w:color w:val="212529"/>
          <w:sz w:val="24"/>
          <w:szCs w:val="24"/>
          <w:shd w:val="clear" w:color="auto" w:fill="FFFFFF"/>
        </w:rPr>
        <w:t>Destaca-se que as informações contidas no presente Relatório, estão subsidiadas pelo Relatório de Investimentos As</w:t>
      </w:r>
      <w:r w:rsidR="00276DBC" w:rsidRPr="001C52C2">
        <w:rPr>
          <w:rFonts w:ascii="Arial" w:hAnsi="Arial" w:cs="Arial"/>
          <w:color w:val="212529"/>
          <w:sz w:val="24"/>
          <w:szCs w:val="24"/>
          <w:shd w:val="clear" w:color="auto" w:fill="FFFFFF"/>
        </w:rPr>
        <w:t>sessoria Crédito e Mercado (2024</w:t>
      </w:r>
      <w:r w:rsidRPr="001C52C2">
        <w:rPr>
          <w:rFonts w:ascii="Arial" w:hAnsi="Arial" w:cs="Arial"/>
          <w:color w:val="212529"/>
          <w:sz w:val="24"/>
          <w:szCs w:val="24"/>
          <w:shd w:val="clear" w:color="auto" w:fill="FFFFFF"/>
        </w:rPr>
        <w:t>), bem como do Relatório Nossa Visão e Panorama</w:t>
      </w:r>
      <w:r w:rsidR="003E52CD" w:rsidRPr="001C52C2">
        <w:rPr>
          <w:rFonts w:ascii="Arial" w:hAnsi="Arial" w:cs="Arial"/>
          <w:color w:val="212529"/>
          <w:sz w:val="24"/>
          <w:szCs w:val="24"/>
          <w:shd w:val="clear" w:color="auto" w:fill="FFFFFF"/>
        </w:rPr>
        <w:t xml:space="preserve"> do mês de setembro</w:t>
      </w:r>
      <w:r w:rsidRPr="001C52C2">
        <w:rPr>
          <w:rFonts w:ascii="Arial" w:hAnsi="Arial" w:cs="Arial"/>
          <w:color w:val="212529"/>
          <w:sz w:val="24"/>
          <w:szCs w:val="24"/>
          <w:shd w:val="clear" w:color="auto" w:fill="FFFFFF"/>
        </w:rPr>
        <w:t xml:space="preserve">, sendo os referidos documentos informativos apresentados </w:t>
      </w:r>
      <w:r w:rsidR="003E52CD" w:rsidRPr="001C52C2">
        <w:rPr>
          <w:rFonts w:ascii="Arial" w:hAnsi="Arial" w:cs="Arial"/>
          <w:color w:val="212529"/>
          <w:sz w:val="24"/>
          <w:szCs w:val="24"/>
          <w:shd w:val="clear" w:color="auto" w:fill="FFFFFF"/>
        </w:rPr>
        <w:t>a</w:t>
      </w:r>
      <w:r w:rsidRPr="001C52C2">
        <w:rPr>
          <w:rFonts w:ascii="Arial" w:hAnsi="Arial" w:cs="Arial"/>
          <w:color w:val="212529"/>
          <w:sz w:val="24"/>
          <w:szCs w:val="24"/>
          <w:shd w:val="clear" w:color="auto" w:fill="FFFFFF"/>
        </w:rPr>
        <w:t xml:space="preserve">os Conselhos Deliberativo e Fiscal, anexo ao presente relatório, sendo os mesmos disponibilizados em </w:t>
      </w:r>
      <w:r w:rsidR="00CD1881" w:rsidRPr="001C52C2">
        <w:rPr>
          <w:rFonts w:ascii="Arial" w:hAnsi="Arial" w:cs="Arial"/>
          <w:sz w:val="24"/>
          <w:szCs w:val="24"/>
        </w:rPr>
        <w:t xml:space="preserve">Fonte: Relatório de Investimentos Assessoria Crédito e Mercado (2023), </w:t>
      </w:r>
      <w:r w:rsidR="00CD1881" w:rsidRPr="001C52C2">
        <w:rPr>
          <w:rFonts w:ascii="Arial" w:hAnsi="Arial" w:cs="Arial"/>
          <w:i/>
          <w:sz w:val="24"/>
          <w:szCs w:val="24"/>
        </w:rPr>
        <w:t>disponível em</w:t>
      </w:r>
      <w:r w:rsidR="00CD1881" w:rsidRPr="00CD1881">
        <w:rPr>
          <w:rFonts w:ascii="Arial" w:hAnsi="Arial" w:cs="Arial"/>
          <w:i/>
        </w:rPr>
        <w:t xml:space="preserve"> </w:t>
      </w:r>
      <w:hyperlink r:id="rId38" w:history="1">
        <w:r w:rsidR="0064008C" w:rsidRPr="0064008C">
          <w:rPr>
            <w:rStyle w:val="Hyperlink"/>
            <w:rFonts w:ascii="Arial" w:hAnsi="Arial" w:cs="Arial"/>
            <w:sz w:val="24"/>
            <w:szCs w:val="24"/>
          </w:rPr>
          <w:t>RELATORIO-MARCO-2024.pdf (ipramespigao.ro.gov.br)</w:t>
        </w:r>
      </w:hyperlink>
      <w:r w:rsidR="0064008C">
        <w:rPr>
          <w:rFonts w:ascii="Arial" w:hAnsi="Arial" w:cs="Arial"/>
          <w:sz w:val="24"/>
          <w:szCs w:val="24"/>
        </w:rPr>
        <w:t>.</w:t>
      </w:r>
    </w:p>
    <w:p w14:paraId="1F54DCFB" w14:textId="5FE67D58" w:rsidR="008C240B" w:rsidRPr="000F14B4" w:rsidRDefault="008C240B" w:rsidP="0019569D">
      <w:pPr>
        <w:spacing w:after="0" w:line="360" w:lineRule="auto"/>
        <w:ind w:firstLine="708"/>
        <w:jc w:val="both"/>
        <w:rPr>
          <w:rFonts w:ascii="Arial" w:hAnsi="Arial" w:cs="Arial"/>
          <w:color w:val="212529"/>
          <w:sz w:val="24"/>
          <w:szCs w:val="24"/>
          <w:shd w:val="clear" w:color="auto" w:fill="FFFFFF"/>
        </w:rPr>
      </w:pPr>
      <w:r w:rsidRPr="000F14B4">
        <w:rPr>
          <w:rFonts w:ascii="Arial" w:hAnsi="Arial" w:cs="Arial"/>
          <w:color w:val="212529"/>
          <w:sz w:val="24"/>
          <w:szCs w:val="24"/>
          <w:shd w:val="clear" w:color="auto" w:fill="FFFFFF"/>
        </w:rPr>
        <w:t>Encaminha</w:t>
      </w:r>
      <w:r w:rsidRPr="000F14B4">
        <w:rPr>
          <w:rFonts w:ascii="Cambria Math" w:hAnsi="Cambria Math" w:cs="Cambria Math"/>
          <w:color w:val="212529"/>
          <w:sz w:val="24"/>
          <w:szCs w:val="24"/>
          <w:shd w:val="clear" w:color="auto" w:fill="FFFFFF"/>
        </w:rPr>
        <w:t>‐</w:t>
      </w:r>
      <w:r w:rsidRPr="000F14B4">
        <w:rPr>
          <w:rFonts w:ascii="Arial" w:hAnsi="Arial" w:cs="Arial"/>
          <w:color w:val="212529"/>
          <w:sz w:val="24"/>
          <w:szCs w:val="24"/>
          <w:shd w:val="clear" w:color="auto" w:fill="FFFFFF"/>
        </w:rPr>
        <w:t>se o presente Parecer contendo a respectiva análise favorável, para avaliação e deliberação do Conselho Deliberativo e Fiscal.</w:t>
      </w:r>
    </w:p>
    <w:p w14:paraId="15AE51DE" w14:textId="77777777" w:rsidR="008C240B" w:rsidRPr="00926C94" w:rsidRDefault="008C240B" w:rsidP="008C240B">
      <w:pPr>
        <w:spacing w:line="360" w:lineRule="auto"/>
        <w:ind w:firstLine="851"/>
        <w:jc w:val="both"/>
        <w:rPr>
          <w:rFonts w:ascii="Arial" w:hAnsi="Arial" w:cs="Arial"/>
        </w:rPr>
      </w:pPr>
    </w:p>
    <w:p w14:paraId="5B876C77" w14:textId="78F324BF" w:rsidR="008C240B" w:rsidRPr="00926C94" w:rsidRDefault="00926C94" w:rsidP="00926C94">
      <w:pPr>
        <w:spacing w:line="720" w:lineRule="auto"/>
        <w:jc w:val="right"/>
        <w:rPr>
          <w:rFonts w:ascii="Arial" w:hAnsi="Arial" w:cs="Arial"/>
        </w:rPr>
      </w:pPr>
      <w:r w:rsidRPr="00926C94">
        <w:rPr>
          <w:rFonts w:ascii="Arial" w:hAnsi="Arial" w:cs="Arial"/>
        </w:rPr>
        <w:t xml:space="preserve">Espigão do Oeste/RO, </w:t>
      </w:r>
      <w:r w:rsidR="008357D9">
        <w:rPr>
          <w:rFonts w:ascii="Arial" w:hAnsi="Arial" w:cs="Arial"/>
        </w:rPr>
        <w:t>23</w:t>
      </w:r>
      <w:r w:rsidR="00CD1881">
        <w:rPr>
          <w:rFonts w:ascii="Arial" w:hAnsi="Arial" w:cs="Arial"/>
        </w:rPr>
        <w:t xml:space="preserve"> de </w:t>
      </w:r>
      <w:r w:rsidR="00D9571A">
        <w:rPr>
          <w:rFonts w:ascii="Arial" w:hAnsi="Arial" w:cs="Arial"/>
        </w:rPr>
        <w:t xml:space="preserve">Março </w:t>
      </w:r>
      <w:r w:rsidR="00CD1881">
        <w:rPr>
          <w:rFonts w:ascii="Arial" w:hAnsi="Arial" w:cs="Arial"/>
        </w:rPr>
        <w:t>de 2024</w:t>
      </w:r>
      <w:r w:rsidRPr="00926C94">
        <w:rPr>
          <w:rFonts w:ascii="Arial" w:hAnsi="Arial" w:cs="Arial"/>
        </w:rPr>
        <w:t>.</w:t>
      </w:r>
    </w:p>
    <w:p w14:paraId="7559019F" w14:textId="77777777" w:rsidR="008C240B" w:rsidRPr="00926C94" w:rsidRDefault="00926C94" w:rsidP="00926C94">
      <w:pPr>
        <w:spacing w:after="0"/>
        <w:jc w:val="center"/>
        <w:rPr>
          <w:rFonts w:ascii="Arial" w:hAnsi="Arial" w:cs="Arial"/>
          <w:b/>
          <w:sz w:val="24"/>
          <w:szCs w:val="24"/>
        </w:rPr>
      </w:pPr>
      <w:r w:rsidRPr="00926C94">
        <w:rPr>
          <w:rFonts w:ascii="Arial" w:hAnsi="Arial" w:cs="Arial"/>
          <w:b/>
          <w:sz w:val="24"/>
          <w:szCs w:val="24"/>
        </w:rPr>
        <w:t>Valdineia Vaz Lara</w:t>
      </w:r>
    </w:p>
    <w:p w14:paraId="72A01C48" w14:textId="77777777" w:rsidR="008C240B" w:rsidRPr="003E52CD" w:rsidRDefault="008C240B" w:rsidP="00926C94">
      <w:pPr>
        <w:spacing w:after="0"/>
        <w:jc w:val="center"/>
        <w:rPr>
          <w:rFonts w:ascii="Arial" w:hAnsi="Arial" w:cs="Arial"/>
          <w:sz w:val="18"/>
          <w:szCs w:val="24"/>
        </w:rPr>
      </w:pPr>
      <w:r w:rsidRPr="003E52CD">
        <w:rPr>
          <w:rFonts w:ascii="Arial" w:hAnsi="Arial" w:cs="Arial"/>
          <w:sz w:val="18"/>
          <w:szCs w:val="24"/>
        </w:rPr>
        <w:t>Gestor de Recursos</w:t>
      </w:r>
      <w:r w:rsidR="00926C94" w:rsidRPr="003E52CD">
        <w:rPr>
          <w:rFonts w:ascii="Arial" w:hAnsi="Arial" w:cs="Arial"/>
          <w:sz w:val="18"/>
          <w:szCs w:val="24"/>
        </w:rPr>
        <w:t xml:space="preserve">/ </w:t>
      </w:r>
      <w:r w:rsidRPr="003E52CD">
        <w:rPr>
          <w:rFonts w:ascii="Arial" w:hAnsi="Arial" w:cs="Arial"/>
          <w:sz w:val="18"/>
          <w:szCs w:val="24"/>
        </w:rPr>
        <w:t>CPA10</w:t>
      </w:r>
      <w:r w:rsidR="00926C94" w:rsidRPr="003E52CD">
        <w:rPr>
          <w:rFonts w:ascii="Arial" w:hAnsi="Arial" w:cs="Arial"/>
          <w:sz w:val="18"/>
          <w:szCs w:val="24"/>
        </w:rPr>
        <w:t xml:space="preserve"> </w:t>
      </w:r>
      <w:proofErr w:type="spellStart"/>
      <w:r w:rsidR="00926C94" w:rsidRPr="003E52CD">
        <w:rPr>
          <w:rFonts w:ascii="Arial" w:hAnsi="Arial" w:cs="Arial"/>
          <w:sz w:val="18"/>
          <w:szCs w:val="24"/>
        </w:rPr>
        <w:t>Anbima</w:t>
      </w:r>
      <w:proofErr w:type="spellEnd"/>
    </w:p>
    <w:p w14:paraId="0369E92D" w14:textId="77777777" w:rsidR="00926C94" w:rsidRPr="003E52CD" w:rsidRDefault="00926C94" w:rsidP="00926C94">
      <w:pPr>
        <w:spacing w:after="0"/>
        <w:jc w:val="center"/>
        <w:rPr>
          <w:rFonts w:ascii="Arial" w:hAnsi="Arial" w:cs="Arial"/>
          <w:sz w:val="18"/>
          <w:szCs w:val="24"/>
        </w:rPr>
      </w:pPr>
      <w:r w:rsidRPr="003E52CD">
        <w:rPr>
          <w:rFonts w:ascii="Arial" w:hAnsi="Arial" w:cs="Arial"/>
          <w:sz w:val="18"/>
          <w:szCs w:val="24"/>
        </w:rPr>
        <w:t>Portaria nº. 005/GP/2021</w:t>
      </w:r>
    </w:p>
    <w:p w14:paraId="11230FEF" w14:textId="77777777" w:rsidR="003E52CD" w:rsidRPr="003E52CD" w:rsidRDefault="003E52CD" w:rsidP="003E52CD">
      <w:pPr>
        <w:spacing w:after="0"/>
        <w:jc w:val="center"/>
        <w:rPr>
          <w:rFonts w:ascii="Arial" w:hAnsi="Arial" w:cs="Arial"/>
          <w:sz w:val="18"/>
          <w:szCs w:val="24"/>
        </w:rPr>
      </w:pPr>
      <w:r w:rsidRPr="003E52CD">
        <w:rPr>
          <w:rFonts w:ascii="Arial" w:hAnsi="Arial" w:cs="Arial"/>
          <w:sz w:val="18"/>
          <w:szCs w:val="24"/>
        </w:rPr>
        <w:t>Decreto nº. 4800/2021</w:t>
      </w:r>
    </w:p>
    <w:p w14:paraId="0926FA3A" w14:textId="77777777" w:rsidR="003E52CD" w:rsidRPr="00926C94" w:rsidRDefault="003E52CD" w:rsidP="00926C94">
      <w:pPr>
        <w:spacing w:after="0"/>
        <w:jc w:val="center"/>
        <w:rPr>
          <w:rFonts w:ascii="Arial" w:hAnsi="Arial" w:cs="Arial"/>
          <w:sz w:val="20"/>
          <w:szCs w:val="24"/>
        </w:rPr>
      </w:pPr>
    </w:p>
    <w:p w14:paraId="375A319A" w14:textId="77777777" w:rsidR="008C240B" w:rsidRPr="00AA65A0" w:rsidRDefault="008C240B" w:rsidP="008C240B">
      <w:pPr>
        <w:jc w:val="center"/>
        <w:rPr>
          <w:rFonts w:ascii="Arial" w:hAnsi="Arial" w:cs="Arial"/>
          <w:sz w:val="24"/>
          <w:szCs w:val="24"/>
        </w:rPr>
      </w:pPr>
    </w:p>
    <w:p w14:paraId="1A2DB312" w14:textId="77777777" w:rsidR="00926C94" w:rsidRPr="00926C94" w:rsidRDefault="00926C94" w:rsidP="00926C94">
      <w:pPr>
        <w:spacing w:after="0"/>
        <w:jc w:val="center"/>
        <w:rPr>
          <w:rFonts w:ascii="Arial" w:hAnsi="Arial" w:cs="Arial"/>
          <w:b/>
          <w:sz w:val="24"/>
          <w:szCs w:val="24"/>
        </w:rPr>
      </w:pPr>
      <w:r>
        <w:rPr>
          <w:rFonts w:ascii="Arial" w:hAnsi="Arial" w:cs="Arial"/>
          <w:b/>
          <w:sz w:val="24"/>
          <w:szCs w:val="24"/>
        </w:rPr>
        <w:t xml:space="preserve">Naira Regina </w:t>
      </w:r>
      <w:proofErr w:type="spellStart"/>
      <w:r>
        <w:rPr>
          <w:rFonts w:ascii="Arial" w:hAnsi="Arial" w:cs="Arial"/>
          <w:b/>
          <w:sz w:val="24"/>
          <w:szCs w:val="24"/>
        </w:rPr>
        <w:t>Ricieri</w:t>
      </w:r>
      <w:proofErr w:type="spellEnd"/>
    </w:p>
    <w:p w14:paraId="663B7003" w14:textId="77777777" w:rsidR="00926C94" w:rsidRPr="003E52CD" w:rsidRDefault="00926C94" w:rsidP="00926C94">
      <w:pPr>
        <w:spacing w:after="0"/>
        <w:jc w:val="center"/>
        <w:rPr>
          <w:rFonts w:ascii="Arial" w:hAnsi="Arial" w:cs="Arial"/>
          <w:sz w:val="18"/>
          <w:szCs w:val="24"/>
        </w:rPr>
      </w:pPr>
      <w:r w:rsidRPr="003E52CD">
        <w:rPr>
          <w:rFonts w:ascii="Arial" w:hAnsi="Arial" w:cs="Arial"/>
          <w:sz w:val="18"/>
          <w:szCs w:val="24"/>
        </w:rPr>
        <w:t xml:space="preserve">Presidente do Comitê de Investimentos/ CPA10 </w:t>
      </w:r>
      <w:proofErr w:type="spellStart"/>
      <w:r w:rsidRPr="003E52CD">
        <w:rPr>
          <w:rFonts w:ascii="Arial" w:hAnsi="Arial" w:cs="Arial"/>
          <w:sz w:val="18"/>
          <w:szCs w:val="24"/>
        </w:rPr>
        <w:t>Anbima</w:t>
      </w:r>
      <w:proofErr w:type="spellEnd"/>
    </w:p>
    <w:p w14:paraId="1144FEF5" w14:textId="77777777" w:rsidR="00926C94" w:rsidRPr="003E52CD" w:rsidRDefault="00926C94" w:rsidP="00926C94">
      <w:pPr>
        <w:spacing w:after="0"/>
        <w:jc w:val="center"/>
        <w:rPr>
          <w:rFonts w:ascii="Arial" w:hAnsi="Arial" w:cs="Arial"/>
          <w:sz w:val="18"/>
          <w:szCs w:val="24"/>
        </w:rPr>
      </w:pPr>
      <w:r w:rsidRPr="003E52CD">
        <w:rPr>
          <w:rFonts w:ascii="Arial" w:hAnsi="Arial" w:cs="Arial"/>
          <w:sz w:val="18"/>
          <w:szCs w:val="24"/>
        </w:rPr>
        <w:t xml:space="preserve">Decreto nº. </w:t>
      </w:r>
      <w:r w:rsidR="003E52CD" w:rsidRPr="003E52CD">
        <w:rPr>
          <w:rFonts w:ascii="Arial" w:hAnsi="Arial" w:cs="Arial"/>
          <w:sz w:val="18"/>
          <w:szCs w:val="24"/>
        </w:rPr>
        <w:t>4800/2021</w:t>
      </w:r>
    </w:p>
    <w:p w14:paraId="1EF5A4A5" w14:textId="77777777" w:rsidR="008C240B" w:rsidRDefault="008C240B" w:rsidP="008C240B">
      <w:pPr>
        <w:rPr>
          <w:rFonts w:ascii="Arial" w:hAnsi="Arial" w:cs="Arial"/>
          <w:sz w:val="24"/>
          <w:szCs w:val="24"/>
        </w:rPr>
      </w:pPr>
    </w:p>
    <w:p w14:paraId="50BA04CA" w14:textId="77777777" w:rsidR="008C240B" w:rsidRDefault="008C240B" w:rsidP="008C240B">
      <w:pPr>
        <w:jc w:val="center"/>
        <w:rPr>
          <w:rFonts w:ascii="Arial" w:hAnsi="Arial" w:cs="Arial"/>
          <w:sz w:val="24"/>
          <w:szCs w:val="24"/>
        </w:rPr>
      </w:pPr>
    </w:p>
    <w:p w14:paraId="0B5691BA" w14:textId="77777777" w:rsidR="00926C94" w:rsidRPr="00926C94" w:rsidRDefault="00926C94" w:rsidP="00926C94">
      <w:pPr>
        <w:spacing w:after="0"/>
        <w:jc w:val="center"/>
        <w:rPr>
          <w:rFonts w:ascii="Arial" w:hAnsi="Arial" w:cs="Arial"/>
          <w:b/>
          <w:sz w:val="24"/>
          <w:szCs w:val="24"/>
        </w:rPr>
      </w:pPr>
      <w:r>
        <w:rPr>
          <w:rFonts w:ascii="Arial" w:hAnsi="Arial" w:cs="Arial"/>
          <w:b/>
          <w:sz w:val="24"/>
          <w:szCs w:val="24"/>
        </w:rPr>
        <w:t xml:space="preserve">Alessandra </w:t>
      </w:r>
      <w:proofErr w:type="spellStart"/>
      <w:r>
        <w:rPr>
          <w:rFonts w:ascii="Arial" w:hAnsi="Arial" w:cs="Arial"/>
          <w:b/>
          <w:sz w:val="24"/>
          <w:szCs w:val="24"/>
        </w:rPr>
        <w:t>Raasch</w:t>
      </w:r>
      <w:proofErr w:type="spellEnd"/>
      <w:r>
        <w:rPr>
          <w:rFonts w:ascii="Arial" w:hAnsi="Arial" w:cs="Arial"/>
          <w:b/>
          <w:sz w:val="24"/>
          <w:szCs w:val="24"/>
        </w:rPr>
        <w:t xml:space="preserve"> </w:t>
      </w:r>
      <w:proofErr w:type="spellStart"/>
      <w:r>
        <w:rPr>
          <w:rFonts w:ascii="Arial" w:hAnsi="Arial" w:cs="Arial"/>
          <w:b/>
          <w:sz w:val="24"/>
          <w:szCs w:val="24"/>
        </w:rPr>
        <w:t>Rogus</w:t>
      </w:r>
      <w:proofErr w:type="spellEnd"/>
    </w:p>
    <w:p w14:paraId="132145F8" w14:textId="77777777" w:rsidR="00926C94" w:rsidRPr="003E52CD" w:rsidRDefault="00926C94" w:rsidP="00926C94">
      <w:pPr>
        <w:spacing w:after="0"/>
        <w:jc w:val="center"/>
        <w:rPr>
          <w:rFonts w:ascii="Arial" w:hAnsi="Arial" w:cs="Arial"/>
          <w:sz w:val="18"/>
          <w:szCs w:val="24"/>
        </w:rPr>
      </w:pPr>
      <w:r w:rsidRPr="003E52CD">
        <w:rPr>
          <w:rFonts w:ascii="Arial" w:hAnsi="Arial" w:cs="Arial"/>
          <w:sz w:val="18"/>
          <w:szCs w:val="24"/>
        </w:rPr>
        <w:t xml:space="preserve">Secretária do Comitê de Investimentos/ CPA20 </w:t>
      </w:r>
      <w:proofErr w:type="spellStart"/>
      <w:r w:rsidRPr="003E52CD">
        <w:rPr>
          <w:rFonts w:ascii="Arial" w:hAnsi="Arial" w:cs="Arial"/>
          <w:sz w:val="18"/>
          <w:szCs w:val="24"/>
        </w:rPr>
        <w:t>Anbima</w:t>
      </w:r>
      <w:proofErr w:type="spellEnd"/>
    </w:p>
    <w:p w14:paraId="7E85F3D0" w14:textId="77777777" w:rsidR="008C240B" w:rsidRPr="003E52CD" w:rsidRDefault="00926C94" w:rsidP="00926C94">
      <w:pPr>
        <w:jc w:val="center"/>
        <w:rPr>
          <w:rFonts w:ascii="Arial" w:hAnsi="Arial" w:cs="Arial"/>
          <w:szCs w:val="24"/>
        </w:rPr>
      </w:pPr>
      <w:r w:rsidRPr="003E52CD">
        <w:rPr>
          <w:rFonts w:ascii="Arial" w:hAnsi="Arial" w:cs="Arial"/>
          <w:sz w:val="18"/>
          <w:szCs w:val="24"/>
        </w:rPr>
        <w:t xml:space="preserve">Decreto nº. </w:t>
      </w:r>
      <w:r w:rsidR="003E52CD" w:rsidRPr="003E52CD">
        <w:rPr>
          <w:rFonts w:ascii="Arial" w:hAnsi="Arial" w:cs="Arial"/>
          <w:sz w:val="18"/>
          <w:szCs w:val="24"/>
        </w:rPr>
        <w:t>5.622/2023</w:t>
      </w:r>
    </w:p>
    <w:p w14:paraId="73E75FA8" w14:textId="77777777" w:rsidR="008C240B" w:rsidRDefault="008C240B" w:rsidP="008C240B">
      <w:pPr>
        <w:jc w:val="center"/>
        <w:rPr>
          <w:rFonts w:ascii="Arial" w:hAnsi="Arial" w:cs="Arial"/>
          <w:sz w:val="24"/>
          <w:szCs w:val="24"/>
        </w:rPr>
      </w:pPr>
    </w:p>
    <w:p w14:paraId="0E4D9BDB" w14:textId="77777777" w:rsidR="00E1681B" w:rsidRDefault="00E1681B" w:rsidP="00E1681B">
      <w:pPr>
        <w:jc w:val="both"/>
        <w:rPr>
          <w:sz w:val="24"/>
          <w:szCs w:val="24"/>
        </w:rPr>
      </w:pPr>
    </w:p>
    <w:p w14:paraId="5260E2B8" w14:textId="77777777" w:rsidR="00E1681B" w:rsidRDefault="00E1681B" w:rsidP="00E1681B">
      <w:pPr>
        <w:jc w:val="both"/>
        <w:rPr>
          <w:sz w:val="24"/>
          <w:szCs w:val="24"/>
        </w:rPr>
      </w:pPr>
    </w:p>
    <w:sectPr w:rsidR="00E1681B" w:rsidSect="00B33298">
      <w:headerReference w:type="default" r:id="rId39"/>
      <w:pgSz w:w="11906" w:h="16838"/>
      <w:pgMar w:top="1701" w:right="141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7EC6" w14:textId="77777777" w:rsidR="007572A8" w:rsidRDefault="007572A8" w:rsidP="004D2616">
      <w:pPr>
        <w:spacing w:after="0" w:line="240" w:lineRule="auto"/>
      </w:pPr>
      <w:r>
        <w:separator/>
      </w:r>
    </w:p>
  </w:endnote>
  <w:endnote w:type="continuationSeparator" w:id="0">
    <w:p w14:paraId="64B9486A" w14:textId="77777777" w:rsidR="007572A8" w:rsidRDefault="007572A8" w:rsidP="004D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BF35A" w14:textId="77777777" w:rsidR="007572A8" w:rsidRDefault="007572A8" w:rsidP="004D2616">
      <w:pPr>
        <w:spacing w:after="0" w:line="240" w:lineRule="auto"/>
      </w:pPr>
      <w:r>
        <w:separator/>
      </w:r>
    </w:p>
  </w:footnote>
  <w:footnote w:type="continuationSeparator" w:id="0">
    <w:p w14:paraId="72A30FA2" w14:textId="77777777" w:rsidR="007572A8" w:rsidRDefault="007572A8" w:rsidP="004D2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E4291" w14:textId="77777777" w:rsidR="002C69FB" w:rsidRPr="004D2616" w:rsidRDefault="002C69FB" w:rsidP="004D2616">
    <w:pPr>
      <w:pStyle w:val="Cabealho"/>
      <w:jc w:val="center"/>
      <w:rPr>
        <w:rFonts w:ascii="Century" w:hAnsi="Century"/>
        <w:b/>
        <w:color w:val="0000FF"/>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288" behindDoc="1" locked="0" layoutInCell="1" allowOverlap="1" wp14:anchorId="2E0FDF17" wp14:editId="31EE3E90">
          <wp:simplePos x="0" y="0"/>
          <wp:positionH relativeFrom="column">
            <wp:posOffset>-102235</wp:posOffset>
          </wp:positionH>
          <wp:positionV relativeFrom="paragraph">
            <wp:posOffset>26832</wp:posOffset>
          </wp:positionV>
          <wp:extent cx="1052830" cy="1052830"/>
          <wp:effectExtent l="0" t="0" r="0" b="0"/>
          <wp:wrapNone/>
          <wp:docPr id="3" name="Imagem 3" descr="MCj04315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1594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8C7A96" w14:textId="77777777" w:rsidR="002C69FB" w:rsidRPr="005C5346" w:rsidRDefault="002C69FB" w:rsidP="004D2616">
    <w:pPr>
      <w:pStyle w:val="Cabealho"/>
      <w:jc w:val="center"/>
      <w:rPr>
        <w:rFonts w:ascii="Century" w:hAnsi="Century"/>
        <w:b/>
        <w:color w:val="0000FF"/>
        <w14:shadow w14:blurRad="50800" w14:dist="38100" w14:dir="2700000" w14:sx="100000" w14:sy="100000" w14:kx="0" w14:ky="0" w14:algn="tl">
          <w14:srgbClr w14:val="000000">
            <w14:alpha w14:val="60000"/>
          </w14:srgbClr>
        </w14:shadow>
      </w:rPr>
    </w:pPr>
    <w:r w:rsidRPr="004D2616">
      <w:rPr>
        <w:rFonts w:ascii="Century" w:hAnsi="Century"/>
        <w:b/>
        <w:color w:val="0000FF"/>
        <w14:shadow w14:blurRad="50800" w14:dist="38100" w14:dir="2700000" w14:sx="100000" w14:sy="100000" w14:kx="0" w14:ky="0" w14:algn="tl">
          <w14:srgbClr w14:val="000000">
            <w14:alpha w14:val="60000"/>
          </w14:srgbClr>
        </w14:shadow>
      </w:rPr>
      <w:t xml:space="preserve"> </w:t>
    </w:r>
    <w:r w:rsidRPr="004D2616">
      <w:rPr>
        <w:rFonts w:ascii="Century" w:hAnsi="Century"/>
        <w:b/>
        <w:color w:val="0000FF"/>
        <w14:shadow w14:blurRad="50800" w14:dist="38100" w14:dir="2700000" w14:sx="100000" w14:sy="100000" w14:kx="0" w14:ky="0" w14:algn="tl">
          <w14:srgbClr w14:val="000000">
            <w14:alpha w14:val="60000"/>
          </w14:srgbClr>
        </w14:shadow>
      </w:rPr>
      <w:tab/>
      <w:t>I</w:t>
    </w:r>
    <w:r w:rsidRPr="005C5346">
      <w:rPr>
        <w:rFonts w:ascii="Century" w:hAnsi="Century"/>
        <w:b/>
        <w:color w:val="0000FF"/>
        <w14:shadow w14:blurRad="50800" w14:dist="38100" w14:dir="2700000" w14:sx="100000" w14:sy="100000" w14:kx="0" w14:ky="0" w14:algn="tl">
          <w14:srgbClr w14:val="000000">
            <w14:alpha w14:val="60000"/>
          </w14:srgbClr>
        </w14:shadow>
      </w:rPr>
      <w:t>NSTITUTO DE PREVIDÊNCIA MUNICIPAL</w:t>
    </w:r>
  </w:p>
  <w:p w14:paraId="60479206" w14:textId="77777777" w:rsidR="002C69FB" w:rsidRPr="005C5346" w:rsidRDefault="002C69FB" w:rsidP="004D2616">
    <w:pPr>
      <w:pStyle w:val="Cabealho"/>
      <w:ind w:firstLine="708"/>
      <w:jc w:val="center"/>
      <w:rPr>
        <w:rFonts w:ascii="Century" w:hAnsi="Century"/>
        <w:b/>
        <w:color w:val="0000FF"/>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8240" behindDoc="0" locked="0" layoutInCell="1" allowOverlap="1" wp14:anchorId="1BE2DF8C" wp14:editId="69A6D167">
              <wp:simplePos x="0" y="0"/>
              <wp:positionH relativeFrom="column">
                <wp:posOffset>-38735</wp:posOffset>
              </wp:positionH>
              <wp:positionV relativeFrom="paragraph">
                <wp:posOffset>69215</wp:posOffset>
              </wp:positionV>
              <wp:extent cx="903605" cy="233680"/>
              <wp:effectExtent l="8890" t="78740" r="11430" b="114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3605" cy="233680"/>
                      </a:xfrm>
                      <a:prstGeom prst="rect">
                        <a:avLst/>
                      </a:prstGeom>
                      <a:extLst>
                        <a:ext uri="{AF507438-7753-43E0-B8FC-AC1667EBCBE1}">
                          <a14:hiddenEffects xmlns:a14="http://schemas.microsoft.com/office/drawing/2010/main">
                            <a:effectLst/>
                          </a14:hiddenEffects>
                        </a:ext>
                      </a:extLst>
                    </wps:spPr>
                    <wps:txbx>
                      <w:txbxContent>
                        <w:p w14:paraId="00552595" w14:textId="77777777" w:rsidR="002C69FB" w:rsidRDefault="002C69FB" w:rsidP="008C240B">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14:textFill>
                                <w14:gradFill>
                                  <w14:gsLst>
                                    <w14:gs w14:pos="0">
                                      <w14:srgbClr w14:val="000000"/>
                                    </w14:gs>
                                    <w14:gs w14:pos="50000">
                                      <w14:srgbClr w14:val="0000FF"/>
                                    </w14:gs>
                                    <w14:gs w14:pos="100000">
                                      <w14:srgbClr w14:val="000000"/>
                                    </w14:gs>
                                  </w14:gsLst>
                                  <w14:lin w14:ang="5400000" w14:scaled="1"/>
                                </w14:gradFill>
                              </w14:textFill>
                            </w:rPr>
                            <w:t>IPRAM</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type w14:anchorId="1BE2DF8C" id="_x0000_t202" coordsize="21600,21600" o:spt="202" path="m,l,21600r21600,l21600,xe">
              <v:stroke joinstyle="miter"/>
              <v:path gradientshapeok="t" o:connecttype="rect"/>
            </v:shapetype>
            <v:shape id="Caixa de texto 5" o:spid="_x0000_s1026" type="#_x0000_t202" style="position:absolute;left:0;text-align:left;margin-left:-3.05pt;margin-top:5.45pt;width:71.1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" filled="f" stroked="f">
              <o:lock v:ext="edit" shapetype="t"/>
              <v:textbox style="mso-fit-shape-to-text:t">
                <w:txbxContent>
                  <w:p w14:paraId="00552595" w14:textId="77777777" w:rsidR="002C69FB" w:rsidRDefault="002C69FB" w:rsidP="008C240B">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14:textFill>
                          <w14:gradFill>
                            <w14:gsLst>
                              <w14:gs w14:pos="0">
                                <w14:srgbClr w14:val="000000"/>
                              </w14:gs>
                              <w14:gs w14:pos="50000">
                                <w14:srgbClr w14:val="0000FF"/>
                              </w14:gs>
                              <w14:gs w14:pos="100000">
                                <w14:srgbClr w14:val="000000"/>
                              </w14:gs>
                            </w14:gsLst>
                            <w14:lin w14:ang="5400000" w14:scaled="1"/>
                          </w14:gradFill>
                        </w14:textFill>
                      </w:rPr>
                      <w:t>IPRAM</w:t>
                    </w:r>
                  </w:p>
                </w:txbxContent>
              </v:textbox>
            </v:shape>
          </w:pict>
        </mc:Fallback>
      </mc:AlternateContent>
    </w:r>
    <w:r w:rsidRPr="005C5346">
      <w:rPr>
        <w:rFonts w:ascii="Century" w:hAnsi="Century"/>
        <w:b/>
        <w:color w:val="0000FF"/>
        <w14:shadow w14:blurRad="50800" w14:dist="38100" w14:dir="2700000" w14:sx="100000" w14:sy="100000" w14:kx="0" w14:ky="0" w14:algn="tl">
          <w14:srgbClr w14:val="000000">
            <w14:alpha w14:val="60000"/>
          </w14:srgbClr>
        </w14:shadow>
      </w:rPr>
      <w:t>CNPJ 63.761.126/0001-07</w:t>
    </w:r>
  </w:p>
  <w:p w14:paraId="34B9DF99" w14:textId="77777777" w:rsidR="002C69FB" w:rsidRPr="005C5346" w:rsidRDefault="002C69FB" w:rsidP="004D2616">
    <w:pPr>
      <w:pStyle w:val="Cabealho"/>
      <w:jc w:val="center"/>
      <w:rPr>
        <w:rFonts w:ascii="Century" w:hAnsi="Century"/>
        <w:b/>
        <w14:shadow w14:blurRad="50800" w14:dist="38100" w14:dir="2700000" w14:sx="100000" w14:sy="100000" w14:kx="0" w14:ky="0" w14:algn="tl">
          <w14:srgbClr w14:val="000000">
            <w14:alpha w14:val="60000"/>
          </w14:srgbClr>
        </w14:shadow>
      </w:rPr>
    </w:pPr>
    <w:r>
      <w:rPr>
        <w:rFonts w:ascii="Century" w:hAnsi="Century"/>
        <w:b/>
        <w14:shadow w14:blurRad="50800" w14:dist="38100" w14:dir="2700000" w14:sx="100000" w14:sy="100000" w14:kx="0" w14:ky="0" w14:algn="tl">
          <w14:srgbClr w14:val="000000">
            <w14:alpha w14:val="60000"/>
          </w14:srgbClr>
        </w14:shadow>
      </w:rPr>
      <w:t xml:space="preserve">             </w:t>
    </w:r>
    <w:r w:rsidRPr="005C5346">
      <w:rPr>
        <w:rFonts w:ascii="Century" w:hAnsi="Century"/>
        <w:b/>
        <w14:shadow w14:blurRad="50800" w14:dist="38100" w14:dir="2700000" w14:sx="100000" w14:sy="100000" w14:kx="0" w14:ky="0" w14:algn="tl">
          <w14:srgbClr w14:val="000000">
            <w14:alpha w14:val="60000"/>
          </w14:srgbClr>
        </w14:shadow>
      </w:rPr>
      <w:t>ESPIGÃO DO OESTE</w:t>
    </w:r>
  </w:p>
  <w:p w14:paraId="59C3CE3E" w14:textId="77777777" w:rsidR="002C69FB" w:rsidRDefault="002C69FB" w:rsidP="004D2616">
    <w:pPr>
      <w:pStyle w:val="Cabealho"/>
      <w:jc w:val="center"/>
      <w:rPr>
        <w:rFonts w:ascii="Century" w:hAnsi="Century"/>
        <w:b/>
        <w14:shadow w14:blurRad="50800" w14:dist="38100" w14:dir="2700000" w14:sx="100000" w14:sy="100000" w14:kx="0" w14:ky="0" w14:algn="tl">
          <w14:srgbClr w14:val="000000">
            <w14:alpha w14:val="60000"/>
          </w14:srgbClr>
        </w14:shadow>
      </w:rPr>
    </w:pPr>
    <w:r>
      <w:rPr>
        <w:rFonts w:ascii="Century" w:hAnsi="Century"/>
        <w:b/>
        <w14:shadow w14:blurRad="50800" w14:dist="38100" w14:dir="2700000" w14:sx="100000" w14:sy="100000" w14:kx="0" w14:ky="0" w14:algn="tl">
          <w14:srgbClr w14:val="000000">
            <w14:alpha w14:val="60000"/>
          </w14:srgbClr>
        </w14:shadow>
      </w:rPr>
      <w:t xml:space="preserve">            </w:t>
    </w:r>
    <w:r w:rsidRPr="005C5346">
      <w:rPr>
        <w:rFonts w:ascii="Century" w:hAnsi="Century"/>
        <w:b/>
        <w14:shadow w14:blurRad="50800" w14:dist="38100" w14:dir="2700000" w14:sx="100000" w14:sy="100000" w14:kx="0" w14:ky="0" w14:algn="tl">
          <w14:srgbClr w14:val="000000">
            <w14:alpha w14:val="60000"/>
          </w14:srgbClr>
        </w14:shadow>
      </w:rPr>
      <w:t>ESTADO DE RONDÔNIA</w:t>
    </w:r>
  </w:p>
  <w:p w14:paraId="47CBFC4F" w14:textId="77777777" w:rsidR="002C69FB" w:rsidRDefault="002C69FB" w:rsidP="004D2616">
    <w:pPr>
      <w:pStyle w:val="Cabealho"/>
      <w:jc w:val="center"/>
      <w:rPr>
        <w:rFonts w:ascii="Century" w:hAnsi="Century"/>
        <w:b/>
        <w14:shadow w14:blurRad="50800" w14:dist="38100" w14:dir="2700000" w14:sx="100000" w14:sy="100000" w14:kx="0" w14:ky="0" w14:algn="tl">
          <w14:srgbClr w14:val="000000">
            <w14:alpha w14:val="60000"/>
          </w14:srgbClr>
        </w14:shadow>
      </w:rPr>
    </w:pPr>
  </w:p>
  <w:p w14:paraId="779B5017" w14:textId="77777777" w:rsidR="002C69FB" w:rsidRPr="004D2616" w:rsidRDefault="002C69FB" w:rsidP="004D2616">
    <w:pPr>
      <w:pStyle w:val="Cabealho"/>
      <w:jc w:val="center"/>
      <w:rPr>
        <w:rFonts w:ascii="Century" w:hAnsi="Century"/>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1312" behindDoc="0" locked="0" layoutInCell="1" allowOverlap="1" wp14:anchorId="3FBC4A90" wp14:editId="3585509A">
              <wp:simplePos x="0" y="0"/>
              <wp:positionH relativeFrom="column">
                <wp:posOffset>-274645</wp:posOffset>
              </wp:positionH>
              <wp:positionV relativeFrom="paragraph">
                <wp:posOffset>12271</wp:posOffset>
              </wp:positionV>
              <wp:extent cx="6172200" cy="0"/>
              <wp:effectExtent l="0" t="19050" r="19050" b="3810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54CF15"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95pt" to="46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" strokeweight="4.5pt">
              <v:stroke linestyle="thinThick"/>
            </v:line>
          </w:pict>
        </mc:Fallback>
      </mc:AlternateContent>
    </w:r>
    <w:r>
      <w:rPr>
        <w:rFonts w:ascii="Century" w:hAnsi="Century"/>
        <w:b/>
        <w:noProof/>
      </w:rPr>
      <w:drawing>
        <wp:anchor distT="0" distB="0" distL="114300" distR="114300" simplePos="0" relativeHeight="251662336" behindDoc="1" locked="0" layoutInCell="0" allowOverlap="1" wp14:anchorId="5671F910" wp14:editId="6D6CC1D6">
          <wp:simplePos x="0" y="0"/>
          <wp:positionH relativeFrom="margin">
            <wp:align>center</wp:align>
          </wp:positionH>
          <wp:positionV relativeFrom="margin">
            <wp:align>center</wp:align>
          </wp:positionV>
          <wp:extent cx="6111240" cy="4498340"/>
          <wp:effectExtent l="0" t="0" r="3810" b="0"/>
          <wp:wrapNone/>
          <wp:docPr id="6" name="Imagem 6" descr="brasão ip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brasão ipram"/>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1240" cy="449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38B"/>
    <w:multiLevelType w:val="hybridMultilevel"/>
    <w:tmpl w:val="0BF4F6BA"/>
    <w:lvl w:ilvl="0" w:tplc="0A9EC988">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
    <w:nsid w:val="0FE746EE"/>
    <w:multiLevelType w:val="hybridMultilevel"/>
    <w:tmpl w:val="04708F28"/>
    <w:lvl w:ilvl="0" w:tplc="BE566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38F127F"/>
    <w:multiLevelType w:val="hybridMultilevel"/>
    <w:tmpl w:val="820C8CA0"/>
    <w:lvl w:ilvl="0" w:tplc="0A1C10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666F59"/>
    <w:multiLevelType w:val="multilevel"/>
    <w:tmpl w:val="A252D19A"/>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E715EC4"/>
    <w:multiLevelType w:val="hybridMultilevel"/>
    <w:tmpl w:val="D6CA95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7F64EA"/>
    <w:multiLevelType w:val="hybridMultilevel"/>
    <w:tmpl w:val="47EEC7E2"/>
    <w:lvl w:ilvl="0" w:tplc="C6CC09D2">
      <w:start w:val="1"/>
      <w:numFmt w:val="lowerLetter"/>
      <w:lvlText w:val="%1)"/>
      <w:lvlJc w:val="left"/>
      <w:pPr>
        <w:ind w:left="1854"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C0B2A33"/>
    <w:multiLevelType w:val="hybridMultilevel"/>
    <w:tmpl w:val="11C62DBE"/>
    <w:lvl w:ilvl="0" w:tplc="732AA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CC5A49"/>
    <w:multiLevelType w:val="hybridMultilevel"/>
    <w:tmpl w:val="14DC9DB0"/>
    <w:lvl w:ilvl="0" w:tplc="C6CC09D2">
      <w:start w:val="1"/>
      <w:numFmt w:val="lowerLetter"/>
      <w:lvlText w:val="%1)"/>
      <w:lvlJc w:val="left"/>
      <w:pPr>
        <w:ind w:left="1854"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E776A2D"/>
    <w:multiLevelType w:val="hybridMultilevel"/>
    <w:tmpl w:val="9E76B54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6945A6"/>
    <w:multiLevelType w:val="hybridMultilevel"/>
    <w:tmpl w:val="FCA02E2C"/>
    <w:lvl w:ilvl="0" w:tplc="3982A5CC">
      <w:start w:val="1"/>
      <w:numFmt w:val="decimal"/>
      <w:lvlText w:val="%1)"/>
      <w:lvlJc w:val="left"/>
      <w:pPr>
        <w:ind w:left="928" w:hanging="360"/>
      </w:pPr>
      <w:rPr>
        <w:rFonts w:hint="default"/>
        <w:b w:val="0"/>
        <w:u w:val="none"/>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nsid w:val="56A13211"/>
    <w:multiLevelType w:val="hybridMultilevel"/>
    <w:tmpl w:val="34565552"/>
    <w:lvl w:ilvl="0" w:tplc="947CDFE0">
      <w:start w:val="1"/>
      <w:numFmt w:val="lowerLetter"/>
      <w:lvlText w:val="%1)"/>
      <w:lvlJc w:val="left"/>
      <w:pPr>
        <w:ind w:left="1920" w:hanging="360"/>
      </w:pPr>
      <w:rPr>
        <w:rFonts w:hint="default"/>
        <w:i/>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1">
    <w:nsid w:val="65AB0EFD"/>
    <w:multiLevelType w:val="hybridMultilevel"/>
    <w:tmpl w:val="AB1620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9F34D14"/>
    <w:multiLevelType w:val="hybridMultilevel"/>
    <w:tmpl w:val="690EA72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28654F1"/>
    <w:multiLevelType w:val="hybridMultilevel"/>
    <w:tmpl w:val="AF387170"/>
    <w:lvl w:ilvl="0" w:tplc="C6CC09D2">
      <w:start w:val="1"/>
      <w:numFmt w:val="lowerLetter"/>
      <w:lvlText w:val="%1)"/>
      <w:lvlJc w:val="left"/>
      <w:pPr>
        <w:ind w:left="1854"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2C82A3D"/>
    <w:multiLevelType w:val="hybridMultilevel"/>
    <w:tmpl w:val="5926710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78954FFA"/>
    <w:multiLevelType w:val="hybridMultilevel"/>
    <w:tmpl w:val="E5E2CCB4"/>
    <w:lvl w:ilvl="0" w:tplc="C6CC09D2">
      <w:start w:val="1"/>
      <w:numFmt w:val="lowerLetter"/>
      <w:lvlText w:val="%1)"/>
      <w:lvlJc w:val="left"/>
      <w:pPr>
        <w:ind w:left="1854"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7F6B0146"/>
    <w:multiLevelType w:val="hybridMultilevel"/>
    <w:tmpl w:val="045E0C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2"/>
  </w:num>
  <w:num w:numId="13">
    <w:abstractNumId w:val="11"/>
  </w:num>
  <w:num w:numId="14">
    <w:abstractNumId w:val="3"/>
  </w:num>
  <w:num w:numId="15">
    <w:abstractNumId w:val="8"/>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46"/>
    <w:rsid w:val="00017F5A"/>
    <w:rsid w:val="000209AE"/>
    <w:rsid w:val="000348E1"/>
    <w:rsid w:val="00036613"/>
    <w:rsid w:val="0006454C"/>
    <w:rsid w:val="000745D2"/>
    <w:rsid w:val="000807B2"/>
    <w:rsid w:val="00085619"/>
    <w:rsid w:val="000917B3"/>
    <w:rsid w:val="00093A21"/>
    <w:rsid w:val="00097A8A"/>
    <w:rsid w:val="000A0BA1"/>
    <w:rsid w:val="000A5BB5"/>
    <w:rsid w:val="000B0AF1"/>
    <w:rsid w:val="000B512E"/>
    <w:rsid w:val="000E597F"/>
    <w:rsid w:val="000F14B4"/>
    <w:rsid w:val="000F6925"/>
    <w:rsid w:val="00100866"/>
    <w:rsid w:val="0010108F"/>
    <w:rsid w:val="00102B2B"/>
    <w:rsid w:val="0011077F"/>
    <w:rsid w:val="00115B63"/>
    <w:rsid w:val="00123A89"/>
    <w:rsid w:val="0012736A"/>
    <w:rsid w:val="00127F91"/>
    <w:rsid w:val="00141CE0"/>
    <w:rsid w:val="001424CF"/>
    <w:rsid w:val="00147D52"/>
    <w:rsid w:val="00163D12"/>
    <w:rsid w:val="001669D1"/>
    <w:rsid w:val="00166D2E"/>
    <w:rsid w:val="001713AE"/>
    <w:rsid w:val="00171734"/>
    <w:rsid w:val="001935F3"/>
    <w:rsid w:val="0019569D"/>
    <w:rsid w:val="001B1458"/>
    <w:rsid w:val="001C52C2"/>
    <w:rsid w:val="001D5A8F"/>
    <w:rsid w:val="001E06D0"/>
    <w:rsid w:val="001F25D6"/>
    <w:rsid w:val="0023132B"/>
    <w:rsid w:val="00231A29"/>
    <w:rsid w:val="002374D2"/>
    <w:rsid w:val="00247A93"/>
    <w:rsid w:val="00251F36"/>
    <w:rsid w:val="002551F1"/>
    <w:rsid w:val="00266BEE"/>
    <w:rsid w:val="00267020"/>
    <w:rsid w:val="00276462"/>
    <w:rsid w:val="00276DBC"/>
    <w:rsid w:val="0028728E"/>
    <w:rsid w:val="002901FE"/>
    <w:rsid w:val="002A1FDD"/>
    <w:rsid w:val="002C02C0"/>
    <w:rsid w:val="002C3586"/>
    <w:rsid w:val="002C3EBE"/>
    <w:rsid w:val="002C668C"/>
    <w:rsid w:val="002C69FB"/>
    <w:rsid w:val="002D0E5C"/>
    <w:rsid w:val="002F0CCC"/>
    <w:rsid w:val="003162BF"/>
    <w:rsid w:val="003200CF"/>
    <w:rsid w:val="00327F91"/>
    <w:rsid w:val="00330993"/>
    <w:rsid w:val="00337CFC"/>
    <w:rsid w:val="00354AA0"/>
    <w:rsid w:val="00357E81"/>
    <w:rsid w:val="00364094"/>
    <w:rsid w:val="003717DC"/>
    <w:rsid w:val="00373576"/>
    <w:rsid w:val="003964E4"/>
    <w:rsid w:val="003A233F"/>
    <w:rsid w:val="003C1847"/>
    <w:rsid w:val="003C2974"/>
    <w:rsid w:val="003D3F34"/>
    <w:rsid w:val="003E25ED"/>
    <w:rsid w:val="003E52CD"/>
    <w:rsid w:val="003F2F9D"/>
    <w:rsid w:val="00402AC5"/>
    <w:rsid w:val="0041670B"/>
    <w:rsid w:val="00436C20"/>
    <w:rsid w:val="00437750"/>
    <w:rsid w:val="00441EC7"/>
    <w:rsid w:val="004603B7"/>
    <w:rsid w:val="00460868"/>
    <w:rsid w:val="00461F22"/>
    <w:rsid w:val="00463553"/>
    <w:rsid w:val="00464118"/>
    <w:rsid w:val="00483753"/>
    <w:rsid w:val="004906D3"/>
    <w:rsid w:val="004A6DEC"/>
    <w:rsid w:val="004B1BDB"/>
    <w:rsid w:val="004B7919"/>
    <w:rsid w:val="004C444B"/>
    <w:rsid w:val="004D2616"/>
    <w:rsid w:val="004D2B7E"/>
    <w:rsid w:val="004D307C"/>
    <w:rsid w:val="004D67E2"/>
    <w:rsid w:val="004D6D7F"/>
    <w:rsid w:val="004E4E82"/>
    <w:rsid w:val="004F2284"/>
    <w:rsid w:val="004F56BA"/>
    <w:rsid w:val="004F741D"/>
    <w:rsid w:val="00502C94"/>
    <w:rsid w:val="00503898"/>
    <w:rsid w:val="00504E98"/>
    <w:rsid w:val="00505966"/>
    <w:rsid w:val="00521CD5"/>
    <w:rsid w:val="00533029"/>
    <w:rsid w:val="0053409D"/>
    <w:rsid w:val="00542F69"/>
    <w:rsid w:val="00544C24"/>
    <w:rsid w:val="00563862"/>
    <w:rsid w:val="005667A3"/>
    <w:rsid w:val="005731A9"/>
    <w:rsid w:val="00576F76"/>
    <w:rsid w:val="00596CBF"/>
    <w:rsid w:val="005B15A8"/>
    <w:rsid w:val="005C5346"/>
    <w:rsid w:val="005C5F1C"/>
    <w:rsid w:val="005D0C9A"/>
    <w:rsid w:val="005D3DCB"/>
    <w:rsid w:val="005E788A"/>
    <w:rsid w:val="0061211A"/>
    <w:rsid w:val="0061267C"/>
    <w:rsid w:val="00625712"/>
    <w:rsid w:val="00626719"/>
    <w:rsid w:val="0063095C"/>
    <w:rsid w:val="006345A6"/>
    <w:rsid w:val="0064008C"/>
    <w:rsid w:val="00646C35"/>
    <w:rsid w:val="006529CC"/>
    <w:rsid w:val="00652C76"/>
    <w:rsid w:val="0065485F"/>
    <w:rsid w:val="00654F64"/>
    <w:rsid w:val="00662D97"/>
    <w:rsid w:val="006706A4"/>
    <w:rsid w:val="006B07B1"/>
    <w:rsid w:val="006B62B5"/>
    <w:rsid w:val="006D21AE"/>
    <w:rsid w:val="006D2879"/>
    <w:rsid w:val="006D5E2B"/>
    <w:rsid w:val="006F0C7E"/>
    <w:rsid w:val="006F1EFF"/>
    <w:rsid w:val="00705A7C"/>
    <w:rsid w:val="0070718C"/>
    <w:rsid w:val="00720539"/>
    <w:rsid w:val="0072230C"/>
    <w:rsid w:val="007245AE"/>
    <w:rsid w:val="007572A8"/>
    <w:rsid w:val="00762DFD"/>
    <w:rsid w:val="00772FBB"/>
    <w:rsid w:val="0079236B"/>
    <w:rsid w:val="007A0534"/>
    <w:rsid w:val="007C0DCC"/>
    <w:rsid w:val="007C1664"/>
    <w:rsid w:val="007D5056"/>
    <w:rsid w:val="007E2856"/>
    <w:rsid w:val="007E4C83"/>
    <w:rsid w:val="00816573"/>
    <w:rsid w:val="008218C4"/>
    <w:rsid w:val="00823E00"/>
    <w:rsid w:val="008340D7"/>
    <w:rsid w:val="008357D9"/>
    <w:rsid w:val="00835A2C"/>
    <w:rsid w:val="0083615D"/>
    <w:rsid w:val="00845D9C"/>
    <w:rsid w:val="008468E1"/>
    <w:rsid w:val="008571F3"/>
    <w:rsid w:val="00873F4F"/>
    <w:rsid w:val="00873F57"/>
    <w:rsid w:val="00875476"/>
    <w:rsid w:val="00882740"/>
    <w:rsid w:val="00890C72"/>
    <w:rsid w:val="00891E2E"/>
    <w:rsid w:val="00893A64"/>
    <w:rsid w:val="008A2B5F"/>
    <w:rsid w:val="008B53CC"/>
    <w:rsid w:val="008C0FEC"/>
    <w:rsid w:val="008C19DC"/>
    <w:rsid w:val="008C240B"/>
    <w:rsid w:val="008C3C85"/>
    <w:rsid w:val="008D2589"/>
    <w:rsid w:val="008D5794"/>
    <w:rsid w:val="008F59BF"/>
    <w:rsid w:val="00903312"/>
    <w:rsid w:val="00906B75"/>
    <w:rsid w:val="00910119"/>
    <w:rsid w:val="00917C56"/>
    <w:rsid w:val="009223CB"/>
    <w:rsid w:val="00926C94"/>
    <w:rsid w:val="00927EE9"/>
    <w:rsid w:val="00932AC5"/>
    <w:rsid w:val="00943E18"/>
    <w:rsid w:val="009471AD"/>
    <w:rsid w:val="0095117D"/>
    <w:rsid w:val="009564C0"/>
    <w:rsid w:val="00966583"/>
    <w:rsid w:val="00972F4A"/>
    <w:rsid w:val="00976004"/>
    <w:rsid w:val="009811E3"/>
    <w:rsid w:val="00983404"/>
    <w:rsid w:val="009931C1"/>
    <w:rsid w:val="009B540A"/>
    <w:rsid w:val="009C1891"/>
    <w:rsid w:val="009D4B11"/>
    <w:rsid w:val="009E76EE"/>
    <w:rsid w:val="009F0222"/>
    <w:rsid w:val="00A20AF4"/>
    <w:rsid w:val="00A318FA"/>
    <w:rsid w:val="00A41CD5"/>
    <w:rsid w:val="00A4678B"/>
    <w:rsid w:val="00A5558D"/>
    <w:rsid w:val="00A85AC7"/>
    <w:rsid w:val="00A940F2"/>
    <w:rsid w:val="00A94FE7"/>
    <w:rsid w:val="00A96479"/>
    <w:rsid w:val="00AB4339"/>
    <w:rsid w:val="00AC0E01"/>
    <w:rsid w:val="00AC481F"/>
    <w:rsid w:val="00AE546C"/>
    <w:rsid w:val="00AF4CFF"/>
    <w:rsid w:val="00AF7701"/>
    <w:rsid w:val="00B26252"/>
    <w:rsid w:val="00B268C1"/>
    <w:rsid w:val="00B33298"/>
    <w:rsid w:val="00B43FB5"/>
    <w:rsid w:val="00B45D10"/>
    <w:rsid w:val="00B55944"/>
    <w:rsid w:val="00B75516"/>
    <w:rsid w:val="00B77CC3"/>
    <w:rsid w:val="00B812B7"/>
    <w:rsid w:val="00B86A1B"/>
    <w:rsid w:val="00B94327"/>
    <w:rsid w:val="00BA47EC"/>
    <w:rsid w:val="00BB0FA9"/>
    <w:rsid w:val="00BB7E49"/>
    <w:rsid w:val="00BD3AA6"/>
    <w:rsid w:val="00BD5859"/>
    <w:rsid w:val="00BD639D"/>
    <w:rsid w:val="00BF69EC"/>
    <w:rsid w:val="00C01A23"/>
    <w:rsid w:val="00C30CCB"/>
    <w:rsid w:val="00C313F2"/>
    <w:rsid w:val="00C339F1"/>
    <w:rsid w:val="00C36D44"/>
    <w:rsid w:val="00C407FA"/>
    <w:rsid w:val="00C4728F"/>
    <w:rsid w:val="00C77FE2"/>
    <w:rsid w:val="00C86403"/>
    <w:rsid w:val="00C93387"/>
    <w:rsid w:val="00CB5E5D"/>
    <w:rsid w:val="00CB6FAF"/>
    <w:rsid w:val="00CD1881"/>
    <w:rsid w:val="00CD26FC"/>
    <w:rsid w:val="00CE56C4"/>
    <w:rsid w:val="00CE6AE2"/>
    <w:rsid w:val="00CF23D4"/>
    <w:rsid w:val="00CF2991"/>
    <w:rsid w:val="00D05236"/>
    <w:rsid w:val="00D063D9"/>
    <w:rsid w:val="00D11124"/>
    <w:rsid w:val="00D13431"/>
    <w:rsid w:val="00D14B90"/>
    <w:rsid w:val="00D15FDF"/>
    <w:rsid w:val="00D22F09"/>
    <w:rsid w:val="00D30C08"/>
    <w:rsid w:val="00D372F4"/>
    <w:rsid w:val="00D40E22"/>
    <w:rsid w:val="00D57415"/>
    <w:rsid w:val="00D6178B"/>
    <w:rsid w:val="00D817C5"/>
    <w:rsid w:val="00D81FF5"/>
    <w:rsid w:val="00D87CF6"/>
    <w:rsid w:val="00D9571A"/>
    <w:rsid w:val="00DA60BF"/>
    <w:rsid w:val="00DB771F"/>
    <w:rsid w:val="00DB7772"/>
    <w:rsid w:val="00DC19F9"/>
    <w:rsid w:val="00DC2F1A"/>
    <w:rsid w:val="00DD3A4F"/>
    <w:rsid w:val="00DD48DC"/>
    <w:rsid w:val="00DE0371"/>
    <w:rsid w:val="00E02CEE"/>
    <w:rsid w:val="00E1681B"/>
    <w:rsid w:val="00E310A6"/>
    <w:rsid w:val="00E3604F"/>
    <w:rsid w:val="00E505D3"/>
    <w:rsid w:val="00E56147"/>
    <w:rsid w:val="00E622E1"/>
    <w:rsid w:val="00E66010"/>
    <w:rsid w:val="00E71BFD"/>
    <w:rsid w:val="00E82A73"/>
    <w:rsid w:val="00E831C2"/>
    <w:rsid w:val="00E87557"/>
    <w:rsid w:val="00E90074"/>
    <w:rsid w:val="00E90806"/>
    <w:rsid w:val="00E93D9F"/>
    <w:rsid w:val="00EA0C25"/>
    <w:rsid w:val="00EC4110"/>
    <w:rsid w:val="00EC6DA8"/>
    <w:rsid w:val="00EC727B"/>
    <w:rsid w:val="00ED066D"/>
    <w:rsid w:val="00EE2347"/>
    <w:rsid w:val="00EE6E12"/>
    <w:rsid w:val="00EF0DF8"/>
    <w:rsid w:val="00F04F38"/>
    <w:rsid w:val="00F10AC8"/>
    <w:rsid w:val="00F17BE3"/>
    <w:rsid w:val="00F253E1"/>
    <w:rsid w:val="00F26E49"/>
    <w:rsid w:val="00F31754"/>
    <w:rsid w:val="00F34013"/>
    <w:rsid w:val="00F42942"/>
    <w:rsid w:val="00F47751"/>
    <w:rsid w:val="00F858B1"/>
    <w:rsid w:val="00F940BB"/>
    <w:rsid w:val="00F97C87"/>
    <w:rsid w:val="00FA3231"/>
    <w:rsid w:val="00FB1693"/>
    <w:rsid w:val="00FB2561"/>
    <w:rsid w:val="00FD1B9C"/>
    <w:rsid w:val="00FD478B"/>
    <w:rsid w:val="00FF4080"/>
    <w:rsid w:val="00FF5CEC"/>
    <w:rsid w:val="00FF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5EB7"/>
  <w15:docId w15:val="{45FE51C0-D663-4E4D-8732-0E1BB73D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C2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8C240B"/>
    <w:pPr>
      <w:keepNext/>
      <w:spacing w:after="0" w:line="240" w:lineRule="auto"/>
      <w:outlineLvl w:val="1"/>
    </w:pPr>
    <w:rPr>
      <w:rFonts w:ascii="Arial" w:eastAsia="Times New Roman" w:hAnsi="Arial" w:cs="Arial"/>
      <w:i/>
      <w:iCs/>
      <w:sz w:val="24"/>
      <w:szCs w:val="24"/>
      <w:lang w:eastAsia="pt-BR"/>
    </w:rPr>
  </w:style>
  <w:style w:type="paragraph" w:styleId="Ttulo3">
    <w:name w:val="heading 3"/>
    <w:basedOn w:val="Normal"/>
    <w:next w:val="Normal"/>
    <w:link w:val="Ttulo3Char"/>
    <w:semiHidden/>
    <w:unhideWhenUsed/>
    <w:qFormat/>
    <w:rsid w:val="008C240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8C240B"/>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pt-BR"/>
    </w:rPr>
  </w:style>
  <w:style w:type="paragraph" w:styleId="Ttulo8">
    <w:name w:val="heading 8"/>
    <w:basedOn w:val="Normal"/>
    <w:next w:val="Normal"/>
    <w:link w:val="Ttulo8Char"/>
    <w:qFormat/>
    <w:rsid w:val="008C240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C53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5346"/>
    <w:rPr>
      <w:rFonts w:ascii="Tahoma" w:hAnsi="Tahoma" w:cs="Tahoma"/>
      <w:sz w:val="16"/>
      <w:szCs w:val="16"/>
    </w:rPr>
  </w:style>
  <w:style w:type="paragraph" w:styleId="Cabealho">
    <w:name w:val="header"/>
    <w:basedOn w:val="Normal"/>
    <w:link w:val="CabealhoChar"/>
    <w:rsid w:val="005C5346"/>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C534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D2616"/>
    <w:pPr>
      <w:tabs>
        <w:tab w:val="center" w:pos="4252"/>
        <w:tab w:val="right" w:pos="8504"/>
      </w:tabs>
      <w:spacing w:after="0" w:line="240" w:lineRule="auto"/>
    </w:pPr>
  </w:style>
  <w:style w:type="character" w:customStyle="1" w:styleId="RodapChar">
    <w:name w:val="Rodapé Char"/>
    <w:basedOn w:val="Fontepargpadro"/>
    <w:link w:val="Rodap"/>
    <w:uiPriority w:val="99"/>
    <w:rsid w:val="004D2616"/>
  </w:style>
  <w:style w:type="character" w:customStyle="1" w:styleId="Ttulo1Char">
    <w:name w:val="Título 1 Char"/>
    <w:basedOn w:val="Fontepargpadro"/>
    <w:link w:val="Ttulo1"/>
    <w:uiPriority w:val="9"/>
    <w:rsid w:val="008C240B"/>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8C240B"/>
    <w:rPr>
      <w:rFonts w:ascii="Arial" w:eastAsia="Times New Roman" w:hAnsi="Arial" w:cs="Arial"/>
      <w:i/>
      <w:iCs/>
      <w:sz w:val="24"/>
      <w:szCs w:val="24"/>
      <w:lang w:eastAsia="pt-BR"/>
    </w:rPr>
  </w:style>
  <w:style w:type="character" w:customStyle="1" w:styleId="Ttulo3Char">
    <w:name w:val="Título 3 Char"/>
    <w:basedOn w:val="Fontepargpadro"/>
    <w:link w:val="Ttulo3"/>
    <w:semiHidden/>
    <w:rsid w:val="008C240B"/>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8C240B"/>
    <w:rPr>
      <w:rFonts w:asciiTheme="majorHAnsi" w:eastAsiaTheme="majorEastAsia" w:hAnsiTheme="majorHAnsi" w:cstheme="majorBidi"/>
      <w:color w:val="365F91" w:themeColor="accent1" w:themeShade="BF"/>
      <w:sz w:val="20"/>
      <w:szCs w:val="20"/>
      <w:lang w:eastAsia="pt-BR"/>
    </w:rPr>
  </w:style>
  <w:style w:type="character" w:customStyle="1" w:styleId="Ttulo8Char">
    <w:name w:val="Título 8 Char"/>
    <w:basedOn w:val="Fontepargpadro"/>
    <w:link w:val="Ttulo8"/>
    <w:rsid w:val="008C240B"/>
    <w:rPr>
      <w:rFonts w:ascii="Times New Roman" w:eastAsia="Times New Roman" w:hAnsi="Times New Roman" w:cs="Times New Roman"/>
      <w:i/>
      <w:iCs/>
      <w:sz w:val="24"/>
      <w:szCs w:val="24"/>
      <w:lang w:val="x-none" w:eastAsia="x-none"/>
    </w:rPr>
  </w:style>
  <w:style w:type="character" w:styleId="Hyperlink">
    <w:name w:val="Hyperlink"/>
    <w:uiPriority w:val="99"/>
    <w:rsid w:val="008C240B"/>
    <w:rPr>
      <w:color w:val="0000FF"/>
      <w:u w:val="single"/>
    </w:rPr>
  </w:style>
  <w:style w:type="paragraph" w:styleId="SemEspaamento">
    <w:name w:val="No Spacing"/>
    <w:uiPriority w:val="1"/>
    <w:qFormat/>
    <w:rsid w:val="008C240B"/>
    <w:pPr>
      <w:spacing w:after="0" w:line="240" w:lineRule="auto"/>
    </w:pPr>
    <w:rPr>
      <w:rFonts w:ascii="Calibri" w:eastAsia="Calibri" w:hAnsi="Calibri" w:cs="Times New Roman"/>
    </w:rPr>
  </w:style>
  <w:style w:type="paragraph" w:styleId="Corpodetexto">
    <w:name w:val="Body Text"/>
    <w:basedOn w:val="Normal"/>
    <w:link w:val="CorpodetextoChar"/>
    <w:unhideWhenUsed/>
    <w:rsid w:val="008C240B"/>
    <w:pPr>
      <w:spacing w:after="0" w:line="240" w:lineRule="auto"/>
      <w:jc w:val="both"/>
    </w:pPr>
    <w:rPr>
      <w:rFonts w:ascii="Times New Roman" w:eastAsia="Times New Roman" w:hAnsi="Times New Roman" w:cs="Times New Roman"/>
      <w:i/>
      <w:iCs/>
      <w:sz w:val="24"/>
      <w:szCs w:val="24"/>
      <w:lang w:eastAsia="pt-BR"/>
    </w:rPr>
  </w:style>
  <w:style w:type="character" w:customStyle="1" w:styleId="CorpodetextoChar">
    <w:name w:val="Corpo de texto Char"/>
    <w:basedOn w:val="Fontepargpadro"/>
    <w:link w:val="Corpodetexto"/>
    <w:rsid w:val="008C240B"/>
    <w:rPr>
      <w:rFonts w:ascii="Times New Roman" w:eastAsia="Times New Roman" w:hAnsi="Times New Roman" w:cs="Times New Roman"/>
      <w:i/>
      <w:iCs/>
      <w:sz w:val="24"/>
      <w:szCs w:val="24"/>
      <w:lang w:eastAsia="pt-BR"/>
    </w:rPr>
  </w:style>
  <w:style w:type="paragraph" w:customStyle="1" w:styleId="Recuodecorpodetexto31">
    <w:name w:val="Recuo de corpo de texto 31"/>
    <w:basedOn w:val="Normal"/>
    <w:rsid w:val="008C240B"/>
    <w:pPr>
      <w:spacing w:after="0" w:line="240" w:lineRule="auto"/>
      <w:ind w:firstLine="1134"/>
    </w:pPr>
    <w:rPr>
      <w:rFonts w:ascii="Arial" w:eastAsia="Times New Roman" w:hAnsi="Arial" w:cs="Times New Roman"/>
      <w:szCs w:val="20"/>
      <w:lang w:eastAsia="pt-BR"/>
    </w:rPr>
  </w:style>
  <w:style w:type="paragraph" w:customStyle="1" w:styleId="Corpodetexto22">
    <w:name w:val="Corpo de texto 22"/>
    <w:basedOn w:val="Normal"/>
    <w:rsid w:val="008C240B"/>
    <w:pPr>
      <w:spacing w:after="0" w:line="240" w:lineRule="auto"/>
      <w:jc w:val="both"/>
    </w:pPr>
    <w:rPr>
      <w:rFonts w:ascii="Arial" w:eastAsia="Times New Roman" w:hAnsi="Arial" w:cs="Times New Roman"/>
      <w:b/>
      <w:sz w:val="24"/>
      <w:szCs w:val="20"/>
      <w:lang w:eastAsia="pt-BR"/>
    </w:rPr>
  </w:style>
  <w:style w:type="table" w:styleId="Tabelacomgrade">
    <w:name w:val="Table Grid"/>
    <w:basedOn w:val="Tabelanormal"/>
    <w:uiPriority w:val="39"/>
    <w:rsid w:val="008C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1Clara-nfase11">
    <w:name w:val="Tabela de Grade 1 Clara - Ênfase 11"/>
    <w:basedOn w:val="Tabelanormal"/>
    <w:uiPriority w:val="46"/>
    <w:rsid w:val="008C240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uiPriority w:val="46"/>
    <w:rsid w:val="008C240B"/>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8C24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uiPriority w:val="46"/>
    <w:rsid w:val="008C240B"/>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implesTabela11">
    <w:name w:val="Simples Tabela 11"/>
    <w:basedOn w:val="Tabelanormal"/>
    <w:uiPriority w:val="41"/>
    <w:rsid w:val="008C24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8C24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SimplesTabela21">
    <w:name w:val="Simples Tabela 21"/>
    <w:basedOn w:val="Tabelanormal"/>
    <w:uiPriority w:val="42"/>
    <w:rsid w:val="008C24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1">
    <w:name w:val="Tabela de Grade 21"/>
    <w:basedOn w:val="Tabelanormal"/>
    <w:uiPriority w:val="47"/>
    <w:rsid w:val="008C240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11">
    <w:name w:val="Tabela de Grade 4 - Ênfase 11"/>
    <w:basedOn w:val="Tabelanormal"/>
    <w:uiPriority w:val="49"/>
    <w:rsid w:val="008C240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grafodaLista">
    <w:name w:val="List Paragraph"/>
    <w:basedOn w:val="Normal"/>
    <w:uiPriority w:val="34"/>
    <w:qFormat/>
    <w:rsid w:val="008C240B"/>
    <w:pPr>
      <w:spacing w:after="0" w:line="240" w:lineRule="auto"/>
      <w:ind w:left="720"/>
      <w:contextualSpacing/>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8C24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8C24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rsid w:val="008C24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8C24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C240B"/>
  </w:style>
  <w:style w:type="character" w:customStyle="1" w:styleId="gae75i7q">
    <w:name w:val="gae75i7q"/>
    <w:basedOn w:val="Fontepargpadro"/>
    <w:rsid w:val="008C240B"/>
  </w:style>
  <w:style w:type="character" w:customStyle="1" w:styleId="badge">
    <w:name w:val="badge"/>
    <w:basedOn w:val="Fontepargpadro"/>
    <w:rsid w:val="008C240B"/>
  </w:style>
  <w:style w:type="character" w:customStyle="1" w:styleId="label">
    <w:name w:val="label"/>
    <w:basedOn w:val="Fontepargpadro"/>
    <w:rsid w:val="008C240B"/>
  </w:style>
  <w:style w:type="paragraph" w:customStyle="1" w:styleId="alinea">
    <w:name w:val="alinea"/>
    <w:basedOn w:val="Normal"/>
    <w:rsid w:val="008C24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C240B"/>
    <w:pPr>
      <w:autoSpaceDE w:val="0"/>
      <w:autoSpaceDN w:val="0"/>
      <w:adjustRightInd w:val="0"/>
      <w:spacing w:after="0" w:line="240" w:lineRule="auto"/>
    </w:pPr>
    <w:rPr>
      <w:rFonts w:ascii="Arial" w:hAnsi="Arial" w:cs="Arial"/>
      <w:color w:val="000000"/>
      <w:sz w:val="24"/>
      <w:szCs w:val="24"/>
    </w:rPr>
  </w:style>
  <w:style w:type="paragraph" w:customStyle="1" w:styleId="Corpodetexto31">
    <w:name w:val="Corpo de texto 31"/>
    <w:basedOn w:val="Normal"/>
    <w:rsid w:val="008C240B"/>
    <w:pPr>
      <w:spacing w:after="0" w:line="240" w:lineRule="auto"/>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8C240B"/>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8C240B"/>
    <w:rPr>
      <w:rFonts w:ascii="Times New Roman" w:eastAsia="Times New Roman" w:hAnsi="Times New Roman" w:cs="Times New Roman"/>
      <w:sz w:val="20"/>
      <w:szCs w:val="20"/>
      <w:lang w:eastAsia="pt-BR"/>
    </w:rPr>
  </w:style>
  <w:style w:type="paragraph" w:styleId="Ttulo">
    <w:name w:val="Title"/>
    <w:basedOn w:val="Normal"/>
    <w:link w:val="TtuloChar"/>
    <w:qFormat/>
    <w:rsid w:val="008C240B"/>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8C240B"/>
    <w:rPr>
      <w:rFonts w:ascii="Times New Roman" w:eastAsia="Times New Roman" w:hAnsi="Times New Roman" w:cs="Times New Roman"/>
      <w:b/>
      <w:bCs/>
      <w:sz w:val="28"/>
      <w:szCs w:val="24"/>
      <w:lang w:eastAsia="pt-BR"/>
    </w:rPr>
  </w:style>
  <w:style w:type="character" w:customStyle="1" w:styleId="LinkdaInternet">
    <w:name w:val="Link da Internet"/>
    <w:rsid w:val="008C240B"/>
    <w:rPr>
      <w:color w:val="0000FF"/>
      <w:u w:val="single"/>
    </w:rPr>
  </w:style>
  <w:style w:type="character" w:styleId="Forte">
    <w:name w:val="Strong"/>
    <w:basedOn w:val="Fontepargpadro"/>
    <w:uiPriority w:val="22"/>
    <w:qFormat/>
    <w:rsid w:val="008C240B"/>
    <w:rPr>
      <w:b/>
      <w:bCs/>
    </w:rPr>
  </w:style>
  <w:style w:type="table" w:customStyle="1" w:styleId="PlainTable51">
    <w:name w:val="Plain Table 51"/>
    <w:basedOn w:val="Tabelanormal"/>
    <w:uiPriority w:val="45"/>
    <w:rsid w:val="008C24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11">
    <w:name w:val="Grid Table 6 Colorful - Accent 11"/>
    <w:basedOn w:val="Tabelanormal"/>
    <w:uiPriority w:val="51"/>
    <w:rsid w:val="008C240B"/>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elanormal"/>
    <w:uiPriority w:val="46"/>
    <w:rsid w:val="008C240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elanormal"/>
    <w:uiPriority w:val="46"/>
    <w:rsid w:val="008C24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anormal"/>
    <w:uiPriority w:val="46"/>
    <w:rsid w:val="008C240B"/>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1">
    <w:name w:val="Grid Table 21"/>
    <w:basedOn w:val="Tabelanormal"/>
    <w:uiPriority w:val="47"/>
    <w:rsid w:val="008C240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anormal"/>
    <w:uiPriority w:val="49"/>
    <w:rsid w:val="008C240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elanormal"/>
    <w:uiPriority w:val="49"/>
    <w:rsid w:val="008C240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elanormal"/>
    <w:uiPriority w:val="46"/>
    <w:rsid w:val="008C240B"/>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Refdecomentrio">
    <w:name w:val="annotation reference"/>
    <w:basedOn w:val="Fontepargpadro"/>
    <w:uiPriority w:val="99"/>
    <w:semiHidden/>
    <w:unhideWhenUsed/>
    <w:rsid w:val="008C240B"/>
    <w:rPr>
      <w:sz w:val="16"/>
      <w:szCs w:val="16"/>
    </w:rPr>
  </w:style>
  <w:style w:type="paragraph" w:styleId="Textodecomentrio">
    <w:name w:val="annotation text"/>
    <w:basedOn w:val="Normal"/>
    <w:link w:val="TextodecomentrioChar"/>
    <w:uiPriority w:val="99"/>
    <w:semiHidden/>
    <w:unhideWhenUsed/>
    <w:rsid w:val="008C240B"/>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C240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C240B"/>
    <w:rPr>
      <w:b/>
      <w:bCs/>
    </w:rPr>
  </w:style>
  <w:style w:type="character" w:customStyle="1" w:styleId="AssuntodocomentrioChar">
    <w:name w:val="Assunto do comentário Char"/>
    <w:basedOn w:val="TextodecomentrioChar"/>
    <w:link w:val="Assuntodocomentrio"/>
    <w:uiPriority w:val="99"/>
    <w:semiHidden/>
    <w:rsid w:val="008C240B"/>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2C3586"/>
    <w:pPr>
      <w:widowControl w:val="0"/>
      <w:autoSpaceDE w:val="0"/>
      <w:autoSpaceDN w:val="0"/>
      <w:spacing w:after="0" w:line="240" w:lineRule="auto"/>
      <w:ind w:left="110"/>
      <w:jc w:val="both"/>
    </w:pPr>
    <w:rPr>
      <w:rFonts w:ascii="Arial" w:eastAsia="Calibri" w:hAnsi="Arial" w:cs="Calibri"/>
      <w:sz w:val="24"/>
      <w:lang w:val="pt-PT" w:eastAsia="pt-PT" w:bidi="pt-PT"/>
    </w:rPr>
  </w:style>
  <w:style w:type="table" w:customStyle="1" w:styleId="TabeladeLista3-nfase31">
    <w:name w:val="Tabela de Lista 3 - Ênfase 31"/>
    <w:basedOn w:val="Tabelanormal"/>
    <w:uiPriority w:val="48"/>
    <w:rsid w:val="002C3586"/>
    <w:pPr>
      <w:widowControl w:val="0"/>
      <w:autoSpaceDE w:val="0"/>
      <w:autoSpaceDN w:val="0"/>
      <w:spacing w:after="0" w:line="240" w:lineRule="auto"/>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ighlight">
    <w:name w:val="highlight"/>
    <w:basedOn w:val="Fontepargpadro"/>
    <w:rsid w:val="001424CF"/>
  </w:style>
  <w:style w:type="character" w:customStyle="1" w:styleId="UnresolvedMention">
    <w:name w:val="Unresolved Mention"/>
    <w:basedOn w:val="Fontepargpadro"/>
    <w:uiPriority w:val="99"/>
    <w:semiHidden/>
    <w:unhideWhenUsed/>
    <w:rsid w:val="004B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404">
      <w:bodyDiv w:val="1"/>
      <w:marLeft w:val="0"/>
      <w:marRight w:val="0"/>
      <w:marTop w:val="0"/>
      <w:marBottom w:val="0"/>
      <w:divBdr>
        <w:top w:val="none" w:sz="0" w:space="0" w:color="auto"/>
        <w:left w:val="none" w:sz="0" w:space="0" w:color="auto"/>
        <w:bottom w:val="none" w:sz="0" w:space="0" w:color="auto"/>
        <w:right w:val="none" w:sz="0" w:space="0" w:color="auto"/>
      </w:divBdr>
    </w:div>
    <w:div w:id="231162426">
      <w:bodyDiv w:val="1"/>
      <w:marLeft w:val="0"/>
      <w:marRight w:val="0"/>
      <w:marTop w:val="0"/>
      <w:marBottom w:val="0"/>
      <w:divBdr>
        <w:top w:val="none" w:sz="0" w:space="0" w:color="auto"/>
        <w:left w:val="none" w:sz="0" w:space="0" w:color="auto"/>
        <w:bottom w:val="none" w:sz="0" w:space="0" w:color="auto"/>
        <w:right w:val="none" w:sz="0" w:space="0" w:color="auto"/>
      </w:divBdr>
    </w:div>
    <w:div w:id="286357211">
      <w:bodyDiv w:val="1"/>
      <w:marLeft w:val="0"/>
      <w:marRight w:val="0"/>
      <w:marTop w:val="0"/>
      <w:marBottom w:val="0"/>
      <w:divBdr>
        <w:top w:val="none" w:sz="0" w:space="0" w:color="auto"/>
        <w:left w:val="none" w:sz="0" w:space="0" w:color="auto"/>
        <w:bottom w:val="none" w:sz="0" w:space="0" w:color="auto"/>
        <w:right w:val="none" w:sz="0" w:space="0" w:color="auto"/>
      </w:divBdr>
    </w:div>
    <w:div w:id="354112284">
      <w:bodyDiv w:val="1"/>
      <w:marLeft w:val="0"/>
      <w:marRight w:val="0"/>
      <w:marTop w:val="0"/>
      <w:marBottom w:val="0"/>
      <w:divBdr>
        <w:top w:val="none" w:sz="0" w:space="0" w:color="auto"/>
        <w:left w:val="none" w:sz="0" w:space="0" w:color="auto"/>
        <w:bottom w:val="none" w:sz="0" w:space="0" w:color="auto"/>
        <w:right w:val="none" w:sz="0" w:space="0" w:color="auto"/>
      </w:divBdr>
    </w:div>
    <w:div w:id="393625027">
      <w:bodyDiv w:val="1"/>
      <w:marLeft w:val="0"/>
      <w:marRight w:val="0"/>
      <w:marTop w:val="0"/>
      <w:marBottom w:val="0"/>
      <w:divBdr>
        <w:top w:val="none" w:sz="0" w:space="0" w:color="auto"/>
        <w:left w:val="none" w:sz="0" w:space="0" w:color="auto"/>
        <w:bottom w:val="none" w:sz="0" w:space="0" w:color="auto"/>
        <w:right w:val="none" w:sz="0" w:space="0" w:color="auto"/>
      </w:divBdr>
      <w:divsChild>
        <w:div w:id="1150174542">
          <w:marLeft w:val="0"/>
          <w:marRight w:val="0"/>
          <w:marTop w:val="0"/>
          <w:marBottom w:val="0"/>
          <w:divBdr>
            <w:top w:val="none" w:sz="0" w:space="0" w:color="auto"/>
            <w:left w:val="none" w:sz="0" w:space="0" w:color="auto"/>
            <w:bottom w:val="none" w:sz="0" w:space="0" w:color="auto"/>
            <w:right w:val="none" w:sz="0" w:space="0" w:color="auto"/>
          </w:divBdr>
          <w:divsChild>
            <w:div w:id="1617171539">
              <w:marLeft w:val="0"/>
              <w:marRight w:val="0"/>
              <w:marTop w:val="0"/>
              <w:marBottom w:val="0"/>
              <w:divBdr>
                <w:top w:val="none" w:sz="0" w:space="0" w:color="auto"/>
                <w:left w:val="none" w:sz="0" w:space="0" w:color="auto"/>
                <w:bottom w:val="none" w:sz="0" w:space="0" w:color="auto"/>
                <w:right w:val="none" w:sz="0" w:space="0" w:color="auto"/>
              </w:divBdr>
            </w:div>
          </w:divsChild>
        </w:div>
        <w:div w:id="1786803696">
          <w:marLeft w:val="0"/>
          <w:marRight w:val="0"/>
          <w:marTop w:val="0"/>
          <w:marBottom w:val="0"/>
          <w:divBdr>
            <w:top w:val="none" w:sz="0" w:space="0" w:color="auto"/>
            <w:left w:val="none" w:sz="0" w:space="0" w:color="auto"/>
            <w:bottom w:val="none" w:sz="0" w:space="0" w:color="auto"/>
            <w:right w:val="none" w:sz="0" w:space="0" w:color="auto"/>
          </w:divBdr>
          <w:divsChild>
            <w:div w:id="234240592">
              <w:marLeft w:val="0"/>
              <w:marRight w:val="0"/>
              <w:marTop w:val="0"/>
              <w:marBottom w:val="0"/>
              <w:divBdr>
                <w:top w:val="none" w:sz="0" w:space="0" w:color="auto"/>
                <w:left w:val="none" w:sz="0" w:space="0" w:color="auto"/>
                <w:bottom w:val="none" w:sz="0" w:space="0" w:color="auto"/>
                <w:right w:val="none" w:sz="0" w:space="0" w:color="auto"/>
              </w:divBdr>
              <w:divsChild>
                <w:div w:id="1518763457">
                  <w:marLeft w:val="0"/>
                  <w:marRight w:val="0"/>
                  <w:marTop w:val="0"/>
                  <w:marBottom w:val="0"/>
                  <w:divBdr>
                    <w:top w:val="none" w:sz="0" w:space="0" w:color="auto"/>
                    <w:left w:val="none" w:sz="0" w:space="0" w:color="auto"/>
                    <w:bottom w:val="none" w:sz="0" w:space="0" w:color="auto"/>
                    <w:right w:val="none" w:sz="0" w:space="0" w:color="auto"/>
                  </w:divBdr>
                </w:div>
              </w:divsChild>
            </w:div>
            <w:div w:id="798957393">
              <w:marLeft w:val="0"/>
              <w:marRight w:val="0"/>
              <w:marTop w:val="0"/>
              <w:marBottom w:val="0"/>
              <w:divBdr>
                <w:top w:val="none" w:sz="0" w:space="0" w:color="auto"/>
                <w:left w:val="none" w:sz="0" w:space="0" w:color="auto"/>
                <w:bottom w:val="none" w:sz="0" w:space="0" w:color="auto"/>
                <w:right w:val="none" w:sz="0" w:space="0" w:color="auto"/>
              </w:divBdr>
              <w:divsChild>
                <w:div w:id="832262091">
                  <w:marLeft w:val="0"/>
                  <w:marRight w:val="0"/>
                  <w:marTop w:val="0"/>
                  <w:marBottom w:val="0"/>
                  <w:divBdr>
                    <w:top w:val="none" w:sz="0" w:space="0" w:color="auto"/>
                    <w:left w:val="none" w:sz="0" w:space="0" w:color="auto"/>
                    <w:bottom w:val="none" w:sz="0" w:space="0" w:color="auto"/>
                    <w:right w:val="none" w:sz="0" w:space="0" w:color="auto"/>
                  </w:divBdr>
                </w:div>
              </w:divsChild>
            </w:div>
            <w:div w:id="110787065">
              <w:marLeft w:val="0"/>
              <w:marRight w:val="0"/>
              <w:marTop w:val="0"/>
              <w:marBottom w:val="0"/>
              <w:divBdr>
                <w:top w:val="none" w:sz="0" w:space="0" w:color="auto"/>
                <w:left w:val="none" w:sz="0" w:space="0" w:color="auto"/>
                <w:bottom w:val="none" w:sz="0" w:space="0" w:color="auto"/>
                <w:right w:val="none" w:sz="0" w:space="0" w:color="auto"/>
              </w:divBdr>
              <w:divsChild>
                <w:div w:id="2093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1683">
      <w:bodyDiv w:val="1"/>
      <w:marLeft w:val="0"/>
      <w:marRight w:val="0"/>
      <w:marTop w:val="0"/>
      <w:marBottom w:val="0"/>
      <w:divBdr>
        <w:top w:val="none" w:sz="0" w:space="0" w:color="auto"/>
        <w:left w:val="none" w:sz="0" w:space="0" w:color="auto"/>
        <w:bottom w:val="none" w:sz="0" w:space="0" w:color="auto"/>
        <w:right w:val="none" w:sz="0" w:space="0" w:color="auto"/>
      </w:divBdr>
    </w:div>
    <w:div w:id="504521106">
      <w:bodyDiv w:val="1"/>
      <w:marLeft w:val="0"/>
      <w:marRight w:val="0"/>
      <w:marTop w:val="0"/>
      <w:marBottom w:val="0"/>
      <w:divBdr>
        <w:top w:val="none" w:sz="0" w:space="0" w:color="auto"/>
        <w:left w:val="none" w:sz="0" w:space="0" w:color="auto"/>
        <w:bottom w:val="none" w:sz="0" w:space="0" w:color="auto"/>
        <w:right w:val="none" w:sz="0" w:space="0" w:color="auto"/>
      </w:divBdr>
    </w:div>
    <w:div w:id="733506452">
      <w:bodyDiv w:val="1"/>
      <w:marLeft w:val="0"/>
      <w:marRight w:val="0"/>
      <w:marTop w:val="0"/>
      <w:marBottom w:val="0"/>
      <w:divBdr>
        <w:top w:val="none" w:sz="0" w:space="0" w:color="auto"/>
        <w:left w:val="none" w:sz="0" w:space="0" w:color="auto"/>
        <w:bottom w:val="none" w:sz="0" w:space="0" w:color="auto"/>
        <w:right w:val="none" w:sz="0" w:space="0" w:color="auto"/>
      </w:divBdr>
    </w:div>
    <w:div w:id="814495035">
      <w:bodyDiv w:val="1"/>
      <w:marLeft w:val="0"/>
      <w:marRight w:val="0"/>
      <w:marTop w:val="0"/>
      <w:marBottom w:val="0"/>
      <w:divBdr>
        <w:top w:val="none" w:sz="0" w:space="0" w:color="auto"/>
        <w:left w:val="none" w:sz="0" w:space="0" w:color="auto"/>
        <w:bottom w:val="none" w:sz="0" w:space="0" w:color="auto"/>
        <w:right w:val="none" w:sz="0" w:space="0" w:color="auto"/>
      </w:divBdr>
      <w:divsChild>
        <w:div w:id="1881429693">
          <w:marLeft w:val="0"/>
          <w:marRight w:val="0"/>
          <w:marTop w:val="0"/>
          <w:marBottom w:val="600"/>
          <w:divBdr>
            <w:top w:val="none" w:sz="0" w:space="0" w:color="auto"/>
            <w:left w:val="none" w:sz="0" w:space="0" w:color="auto"/>
            <w:bottom w:val="none" w:sz="0" w:space="0" w:color="auto"/>
            <w:right w:val="none" w:sz="0" w:space="0" w:color="auto"/>
          </w:divBdr>
        </w:div>
        <w:div w:id="674920107">
          <w:marLeft w:val="0"/>
          <w:marRight w:val="0"/>
          <w:marTop w:val="0"/>
          <w:marBottom w:val="0"/>
          <w:divBdr>
            <w:top w:val="none" w:sz="0" w:space="0" w:color="auto"/>
            <w:left w:val="none" w:sz="0" w:space="0" w:color="auto"/>
            <w:bottom w:val="none" w:sz="0" w:space="0" w:color="auto"/>
            <w:right w:val="none" w:sz="0" w:space="0" w:color="auto"/>
          </w:divBdr>
          <w:divsChild>
            <w:div w:id="11119015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40895137">
      <w:bodyDiv w:val="1"/>
      <w:marLeft w:val="0"/>
      <w:marRight w:val="0"/>
      <w:marTop w:val="0"/>
      <w:marBottom w:val="0"/>
      <w:divBdr>
        <w:top w:val="none" w:sz="0" w:space="0" w:color="auto"/>
        <w:left w:val="none" w:sz="0" w:space="0" w:color="auto"/>
        <w:bottom w:val="none" w:sz="0" w:space="0" w:color="auto"/>
        <w:right w:val="none" w:sz="0" w:space="0" w:color="auto"/>
      </w:divBdr>
    </w:div>
    <w:div w:id="1005129695">
      <w:bodyDiv w:val="1"/>
      <w:marLeft w:val="0"/>
      <w:marRight w:val="0"/>
      <w:marTop w:val="0"/>
      <w:marBottom w:val="0"/>
      <w:divBdr>
        <w:top w:val="none" w:sz="0" w:space="0" w:color="auto"/>
        <w:left w:val="none" w:sz="0" w:space="0" w:color="auto"/>
        <w:bottom w:val="none" w:sz="0" w:space="0" w:color="auto"/>
        <w:right w:val="none" w:sz="0" w:space="0" w:color="auto"/>
      </w:divBdr>
    </w:div>
    <w:div w:id="1313750981">
      <w:bodyDiv w:val="1"/>
      <w:marLeft w:val="0"/>
      <w:marRight w:val="0"/>
      <w:marTop w:val="0"/>
      <w:marBottom w:val="0"/>
      <w:divBdr>
        <w:top w:val="none" w:sz="0" w:space="0" w:color="auto"/>
        <w:left w:val="none" w:sz="0" w:space="0" w:color="auto"/>
        <w:bottom w:val="none" w:sz="0" w:space="0" w:color="auto"/>
        <w:right w:val="none" w:sz="0" w:space="0" w:color="auto"/>
      </w:divBdr>
    </w:div>
    <w:div w:id="1464932710">
      <w:bodyDiv w:val="1"/>
      <w:marLeft w:val="0"/>
      <w:marRight w:val="0"/>
      <w:marTop w:val="0"/>
      <w:marBottom w:val="0"/>
      <w:divBdr>
        <w:top w:val="none" w:sz="0" w:space="0" w:color="auto"/>
        <w:left w:val="none" w:sz="0" w:space="0" w:color="auto"/>
        <w:bottom w:val="none" w:sz="0" w:space="0" w:color="auto"/>
        <w:right w:val="none" w:sz="0" w:space="0" w:color="auto"/>
      </w:divBdr>
    </w:div>
    <w:div w:id="1491214975">
      <w:bodyDiv w:val="1"/>
      <w:marLeft w:val="0"/>
      <w:marRight w:val="0"/>
      <w:marTop w:val="0"/>
      <w:marBottom w:val="0"/>
      <w:divBdr>
        <w:top w:val="none" w:sz="0" w:space="0" w:color="auto"/>
        <w:left w:val="none" w:sz="0" w:space="0" w:color="auto"/>
        <w:bottom w:val="none" w:sz="0" w:space="0" w:color="auto"/>
        <w:right w:val="none" w:sz="0" w:space="0" w:color="auto"/>
      </w:divBdr>
    </w:div>
    <w:div w:id="1722053065">
      <w:bodyDiv w:val="1"/>
      <w:marLeft w:val="0"/>
      <w:marRight w:val="0"/>
      <w:marTop w:val="0"/>
      <w:marBottom w:val="0"/>
      <w:divBdr>
        <w:top w:val="none" w:sz="0" w:space="0" w:color="auto"/>
        <w:left w:val="none" w:sz="0" w:space="0" w:color="auto"/>
        <w:bottom w:val="none" w:sz="0" w:space="0" w:color="auto"/>
        <w:right w:val="none" w:sz="0" w:space="0" w:color="auto"/>
      </w:divBdr>
    </w:div>
    <w:div w:id="1805466583">
      <w:bodyDiv w:val="1"/>
      <w:marLeft w:val="0"/>
      <w:marRight w:val="0"/>
      <w:marTop w:val="0"/>
      <w:marBottom w:val="0"/>
      <w:divBdr>
        <w:top w:val="none" w:sz="0" w:space="0" w:color="auto"/>
        <w:left w:val="none" w:sz="0" w:space="0" w:color="auto"/>
        <w:bottom w:val="none" w:sz="0" w:space="0" w:color="auto"/>
        <w:right w:val="none" w:sz="0" w:space="0" w:color="auto"/>
      </w:divBdr>
    </w:div>
    <w:div w:id="1822118455">
      <w:bodyDiv w:val="1"/>
      <w:marLeft w:val="0"/>
      <w:marRight w:val="0"/>
      <w:marTop w:val="0"/>
      <w:marBottom w:val="0"/>
      <w:divBdr>
        <w:top w:val="none" w:sz="0" w:space="0" w:color="auto"/>
        <w:left w:val="none" w:sz="0" w:space="0" w:color="auto"/>
        <w:bottom w:val="none" w:sz="0" w:space="0" w:color="auto"/>
        <w:right w:val="none" w:sz="0" w:space="0" w:color="auto"/>
      </w:divBdr>
    </w:div>
    <w:div w:id="2019234767">
      <w:bodyDiv w:val="1"/>
      <w:marLeft w:val="0"/>
      <w:marRight w:val="0"/>
      <w:marTop w:val="0"/>
      <w:marBottom w:val="0"/>
      <w:divBdr>
        <w:top w:val="none" w:sz="0" w:space="0" w:color="auto"/>
        <w:left w:val="none" w:sz="0" w:space="0" w:color="auto"/>
        <w:bottom w:val="none" w:sz="0" w:space="0" w:color="auto"/>
        <w:right w:val="none" w:sz="0" w:space="0" w:color="auto"/>
      </w:divBdr>
    </w:div>
    <w:div w:id="21381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amespigao.ro.gov.br/uploads/pagina/arquivos/RELATORIO-MARCO-2024.pdf" TargetMode="External"/><Relationship Id="rId18" Type="http://schemas.openxmlformats.org/officeDocument/2006/relationships/hyperlink" Target="https://www.bcb.gov.br/controleinflacao/comunicadoscopom" TargetMode="External"/><Relationship Id="rId26" Type="http://schemas.openxmlformats.org/officeDocument/2006/relationships/hyperlink" Target="https://plataforma.siru.com.br/Usuarios/uEnquadramentos.aspx?idResolucao=6&amp;idUsuario=1502&amp;dt=2023-10-31&amp;nomeArtigo=Artigo%207%C2%BA,%20Inciso%20I,%20Al%C3%ADnea%20%27%20b%20%27" TargetMode="External"/><Relationship Id="rId39" Type="http://schemas.openxmlformats.org/officeDocument/2006/relationships/header" Target="header1.xml"/><Relationship Id="rId21" Type="http://schemas.openxmlformats.org/officeDocument/2006/relationships/hyperlink" Target="https://www.bcb.gov.br/controleinflacao/metainflacao" TargetMode="External"/><Relationship Id="rId34"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plataforma.siru.com.br/Usuarios/uEnquadramentos.aspx?idResolucao=9&amp;idUsuario=1502&amp;dt=2023-10-31&amp;nomeArtigo=Artigo%207%C2%BA,%20Inciso%20I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ipramespigao.ro.gov.br/uploads/pagina/arquivos/RELATORIO-MARCO-2024.pdf" TargetMode="External"/><Relationship Id="rId32" Type="http://schemas.openxmlformats.org/officeDocument/2006/relationships/image" Target="media/image5.png"/><Relationship Id="rId37" Type="http://schemas.openxmlformats.org/officeDocument/2006/relationships/hyperlink" Target="http://www.ipramespigao.ro.gov.br/uploads/pagina/arquivos/RELATORIO-MARCO-2024.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amespigao.ro.gov.br/uploads/pagina/arquivos/RELATORIO-MARCO-2024.pdf" TargetMode="External"/><Relationship Id="rId23" Type="http://schemas.openxmlformats.org/officeDocument/2006/relationships/hyperlink" Target="https://valorinveste.globo.com/produtos/investimento-no-exterior/noticia/2024/02/29/bolsas-de-ny-eua-hoje-29-02-2024.ghtml" TargetMode="External"/><Relationship Id="rId28" Type="http://schemas.openxmlformats.org/officeDocument/2006/relationships/hyperlink" Target="https://plataforma.siru.com.br/Usuarios/uEnquadramentos.aspx?idResolucao=9&amp;idUsuario=1502&amp;dt=2023-10-31&amp;nomeArtigo=Artigo%207%C2%BA,%20Inciso%20IV" TargetMode="External"/><Relationship Id="rId36" Type="http://schemas.openxmlformats.org/officeDocument/2006/relationships/image" Target="media/image8.png"/><Relationship Id="rId10" Type="http://schemas.openxmlformats.org/officeDocument/2006/relationships/hyperlink" Target="http://www.ipramespigao.ro.gov.br/uploads/pagina/arquivos/RELATORIO-MARCO-2024.pdf" TargetMode="External"/><Relationship Id="rId19" Type="http://schemas.openxmlformats.org/officeDocument/2006/relationships/image" Target="media/image3.png"/><Relationship Id="rId31" Type="http://schemas.openxmlformats.org/officeDocument/2006/relationships/hyperlink" Target="https://www.ipramespigao.ro.gov.br/uploads/pagina/arquivos/RELATORIO-MARCO-2024.pdf" TargetMode="External"/><Relationship Id="rId4" Type="http://schemas.openxmlformats.org/officeDocument/2006/relationships/settings" Target="settings.xml"/><Relationship Id="rId9" Type="http://schemas.openxmlformats.org/officeDocument/2006/relationships/hyperlink" Target="http://www.ipramespigao.ro.gov.br/uploads/pagina/arquivos/RELATORIO-MARCO-2024.pdf" TargetMode="External"/><Relationship Id="rId14" Type="http://schemas.openxmlformats.org/officeDocument/2006/relationships/hyperlink" Target="http://www.ipramespigao.ro.gov.br/uploads/pagina/arquivos/RELATORIO-MARCO-2024.pdf" TargetMode="External"/><Relationship Id="rId22" Type="http://schemas.openxmlformats.org/officeDocument/2006/relationships/hyperlink" Target="https://www.ipramespigao.ro.gov.br/uploads/pagina/arquivos/RELATORIO-MARCO-2024.pdf" TargetMode="External"/><Relationship Id="rId27" Type="http://schemas.openxmlformats.org/officeDocument/2006/relationships/hyperlink" Target="https://plataforma.siru.com.br/Usuarios/uEnquadramentos.aspx?idResolucao=24&amp;idUsuario=1502&amp;dt=2023-10-31&amp;nomeArtigo=Artigo%207%C2%BA,%20Inciso%20III,%20Al%C3%ADnea%20%27%20a%20%27" TargetMode="External"/><Relationship Id="rId30" Type="http://schemas.openxmlformats.org/officeDocument/2006/relationships/hyperlink" Target="https://plataforma.siru.com.br/Usuarios/uEnquadramentos.aspx?idResolucao=29&amp;idUsuario=1502&amp;dt=2023-10-31&amp;nomeArtigo=Artigo%207%C2%BA,%20Inciso%20V,%20Al%C3%ADnea%20%27%20b%20%27" TargetMode="External"/><Relationship Id="rId35" Type="http://schemas.openxmlformats.org/officeDocument/2006/relationships/hyperlink" Target="http://www.ipramespigao.ro.gov.br/uploads/pagina/arquivos/RELATORIO-MARCO-2024.pdf" TargetMode="External"/><Relationship Id="rId8" Type="http://schemas.openxmlformats.org/officeDocument/2006/relationships/hyperlink" Target="https://blog.brasilprev.com.br/resumo-economico-do-mes-marco-2024" TargetMode="External"/><Relationship Id="rId3" Type="http://schemas.openxmlformats.org/officeDocument/2006/relationships/styles" Target="styles.xml"/><Relationship Id="rId12" Type="http://schemas.openxmlformats.org/officeDocument/2006/relationships/hyperlink" Target="http://www.ipramespigao.ro.gov.br/uploads/pagina/arquivos/RELATORIO-MARCO-2024.pdf" TargetMode="External"/><Relationship Id="rId17" Type="http://schemas.openxmlformats.org/officeDocument/2006/relationships/hyperlink" Target="https://www.ipramespigao.ro.gov.br/uploads/pagina/arquivos/RELATORIO-MARCO-2024.pdf" TargetMode="External"/><Relationship Id="rId25" Type="http://schemas.openxmlformats.org/officeDocument/2006/relationships/hyperlink" Target="https://www.ipramespigao.ro.gov.br/uploads/pagina/arquivos/RELATORIO-MARCO-2024.pdf" TargetMode="External"/><Relationship Id="rId33" Type="http://schemas.openxmlformats.org/officeDocument/2006/relationships/image" Target="media/image6.png"/><Relationship Id="rId38" Type="http://schemas.openxmlformats.org/officeDocument/2006/relationships/hyperlink" Target="http://www.ipramespigao.ro.gov.br/uploads/pagina/arquivos/RELATORIO-MARCO-20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4BA5-EF31-4A03-AFDE-4401F88B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5402</Words>
  <Characters>29174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2</cp:revision>
  <cp:lastPrinted>2024-02-15T13:12:00Z</cp:lastPrinted>
  <dcterms:created xsi:type="dcterms:W3CDTF">2024-05-03T13:26:00Z</dcterms:created>
  <dcterms:modified xsi:type="dcterms:W3CDTF">2024-05-03T13:26:00Z</dcterms:modified>
</cp:coreProperties>
</file>